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D62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jc w:val="center"/>
        <w:rPr>
          <w:noProof/>
          <w:sz w:val="22"/>
          <w:szCs w:val="22"/>
        </w:rPr>
      </w:pPr>
      <w:r w:rsidRPr="006215A9">
        <w:rPr>
          <w:noProof/>
          <w:sz w:val="22"/>
          <w:szCs w:val="22"/>
        </w:rPr>
        <w:t>НОУ дополнительного профессионального образования</w:t>
      </w:r>
    </w:p>
    <w:p w14:paraId="6A435CA1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jc w:val="center"/>
        <w:rPr>
          <w:noProof/>
          <w:sz w:val="22"/>
          <w:szCs w:val="22"/>
        </w:rPr>
      </w:pPr>
      <w:r w:rsidRPr="006215A9">
        <w:rPr>
          <w:noProof/>
          <w:sz w:val="22"/>
          <w:szCs w:val="22"/>
        </w:rPr>
        <w:t>«Экспертно-методический центр»</w:t>
      </w:r>
    </w:p>
    <w:p w14:paraId="35457923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jc w:val="center"/>
        <w:rPr>
          <w:noProof/>
          <w:sz w:val="22"/>
          <w:szCs w:val="22"/>
          <w:lang w:val="ru-RU"/>
        </w:rPr>
      </w:pPr>
      <w:r w:rsidRPr="006215A9">
        <w:rPr>
          <w:noProof/>
          <w:sz w:val="22"/>
          <w:szCs w:val="22"/>
        </w:rPr>
        <w:t>Научно-издательский центр «</w:t>
      </w:r>
      <w:r w:rsidRPr="006215A9">
        <w:rPr>
          <w:noProof/>
          <w:sz w:val="22"/>
          <w:szCs w:val="22"/>
          <w:lang w:val="en-US"/>
        </w:rPr>
        <w:t>Articulus</w:t>
      </w:r>
      <w:r w:rsidRPr="006215A9">
        <w:rPr>
          <w:noProof/>
          <w:sz w:val="22"/>
          <w:szCs w:val="22"/>
        </w:rPr>
        <w:t>-инфо»</w:t>
      </w:r>
    </w:p>
    <w:p w14:paraId="4544F5BA" w14:textId="77777777" w:rsidR="00104293" w:rsidRPr="006215A9" w:rsidRDefault="00104293" w:rsidP="00104293">
      <w:pPr>
        <w:pStyle w:val="ab"/>
        <w:tabs>
          <w:tab w:val="clear" w:pos="9355"/>
          <w:tab w:val="right" w:pos="9072"/>
        </w:tabs>
        <w:spacing w:line="228" w:lineRule="auto"/>
        <w:rPr>
          <w:noProof/>
          <w:sz w:val="22"/>
          <w:szCs w:val="22"/>
          <w:lang w:val="ru-RU"/>
        </w:rPr>
      </w:pPr>
    </w:p>
    <w:tbl>
      <w:tblPr>
        <w:tblW w:w="9911" w:type="dxa"/>
        <w:tblInd w:w="250" w:type="dxa"/>
        <w:tblLook w:val="01E0" w:firstRow="1" w:lastRow="1" w:firstColumn="1" w:lastColumn="1" w:noHBand="0" w:noVBand="0"/>
      </w:tblPr>
      <w:tblGrid>
        <w:gridCol w:w="2192"/>
        <w:gridCol w:w="4017"/>
        <w:gridCol w:w="3702"/>
      </w:tblGrid>
      <w:tr w:rsidR="00104293" w:rsidRPr="006215A9" w14:paraId="10B5B193" w14:textId="77777777" w:rsidTr="00AB2E86">
        <w:trPr>
          <w:trHeight w:val="313"/>
        </w:trPr>
        <w:tc>
          <w:tcPr>
            <w:tcW w:w="2192" w:type="dxa"/>
            <w:shd w:val="clear" w:color="auto" w:fill="auto"/>
          </w:tcPr>
          <w:p w14:paraId="0193BB63" w14:textId="21260AEE" w:rsidR="00104293" w:rsidRPr="006215A9" w:rsidRDefault="00104293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ind w:left="456" w:right="-895" w:hanging="456"/>
              <w:rPr>
                <w:noProof/>
                <w:sz w:val="22"/>
                <w:szCs w:val="22"/>
                <w:lang w:val="en-US"/>
              </w:rPr>
            </w:pPr>
            <w:r w:rsidRPr="006215A9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7B3886CD" wp14:editId="2D2C8CE5">
                  <wp:extent cx="1119505" cy="314325"/>
                  <wp:effectExtent l="0" t="0" r="4445" b="9525"/>
                  <wp:docPr id="2" name="Рисунок 2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shd w:val="clear" w:color="auto" w:fill="auto"/>
          </w:tcPr>
          <w:p w14:paraId="1B887E23" w14:textId="77777777" w:rsidR="00104293" w:rsidRPr="006215A9" w:rsidRDefault="00104293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6215A9">
              <w:rPr>
                <w:b/>
                <w:bCs/>
                <w:noProof/>
                <w:sz w:val="22"/>
                <w:szCs w:val="22"/>
                <w:lang w:val="ru-RU"/>
              </w:rPr>
              <w:t xml:space="preserve">Международные и </w:t>
            </w:r>
            <w:r w:rsidRPr="006215A9">
              <w:rPr>
                <w:b/>
                <w:bCs/>
                <w:noProof/>
                <w:sz w:val="22"/>
                <w:szCs w:val="22"/>
              </w:rPr>
              <w:t>Всероссийские</w:t>
            </w:r>
          </w:p>
          <w:p w14:paraId="031D05CB" w14:textId="7CD1F9B7" w:rsidR="00104293" w:rsidRPr="006215A9" w:rsidRDefault="00104293" w:rsidP="00AC4EEC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6215A9">
              <w:rPr>
                <w:b/>
                <w:bCs/>
                <w:noProof/>
                <w:sz w:val="22"/>
                <w:szCs w:val="22"/>
                <w:lang w:val="ru-RU"/>
              </w:rPr>
              <w:t>научно-практические конференции</w:t>
            </w:r>
          </w:p>
        </w:tc>
        <w:tc>
          <w:tcPr>
            <w:tcW w:w="3702" w:type="dxa"/>
            <w:shd w:val="clear" w:color="auto" w:fill="auto"/>
          </w:tcPr>
          <w:p w14:paraId="0B73E968" w14:textId="77777777" w:rsidR="00104293" w:rsidRPr="00B53AFF" w:rsidRDefault="00B53AFF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ind w:left="483"/>
              <w:rPr>
                <w:b/>
                <w:bCs/>
                <w:noProof/>
                <w:color w:val="0070C0"/>
                <w:sz w:val="22"/>
                <w:szCs w:val="22"/>
                <w:lang w:val="ru-RU"/>
              </w:rPr>
            </w:pPr>
            <w:hyperlink r:id="rId9" w:history="1">
              <w:r w:rsidR="00104293" w:rsidRPr="00B53AFF">
                <w:rPr>
                  <w:rStyle w:val="a5"/>
                  <w:b/>
                  <w:bCs/>
                  <w:noProof/>
                  <w:sz w:val="22"/>
                  <w:szCs w:val="22"/>
                  <w:u w:val="none"/>
                  <w:lang w:val="en-US"/>
                </w:rPr>
                <w:t>www</w:t>
              </w:r>
              <w:r w:rsidR="00104293" w:rsidRPr="00B53AFF">
                <w:rPr>
                  <w:rStyle w:val="a5"/>
                  <w:b/>
                  <w:bCs/>
                  <w:noProof/>
                  <w:sz w:val="22"/>
                  <w:szCs w:val="22"/>
                  <w:u w:val="none"/>
                </w:rPr>
                <w:t>.</w:t>
              </w:r>
            </w:hyperlink>
            <w:r w:rsidR="00104293" w:rsidRPr="00B53AFF">
              <w:rPr>
                <w:b/>
                <w:bCs/>
                <w:noProof/>
                <w:color w:val="0070C0"/>
                <w:sz w:val="22"/>
                <w:szCs w:val="22"/>
                <w:lang w:val="en-US"/>
              </w:rPr>
              <w:t>emc</w:t>
            </w:r>
            <w:r w:rsidR="00104293" w:rsidRPr="00B53AFF">
              <w:rPr>
                <w:b/>
                <w:bCs/>
                <w:noProof/>
                <w:color w:val="0070C0"/>
                <w:sz w:val="22"/>
                <w:szCs w:val="22"/>
                <w:lang w:val="ru-RU"/>
              </w:rPr>
              <w:t>21.</w:t>
            </w:r>
            <w:r w:rsidR="00104293" w:rsidRPr="00B53AFF">
              <w:rPr>
                <w:b/>
                <w:bCs/>
                <w:noProof/>
                <w:color w:val="0070C0"/>
                <w:sz w:val="22"/>
                <w:szCs w:val="22"/>
                <w:lang w:val="en-US"/>
              </w:rPr>
              <w:t>ru</w:t>
            </w:r>
          </w:p>
          <w:p w14:paraId="78CDF826" w14:textId="77777777" w:rsidR="00104293" w:rsidRPr="006215A9" w:rsidRDefault="00104293" w:rsidP="00300E72">
            <w:pPr>
              <w:pStyle w:val="ab"/>
              <w:tabs>
                <w:tab w:val="clear" w:pos="9355"/>
                <w:tab w:val="right" w:pos="9072"/>
              </w:tabs>
              <w:spacing w:line="228" w:lineRule="auto"/>
              <w:ind w:left="483"/>
              <w:rPr>
                <w:noProof/>
                <w:sz w:val="22"/>
                <w:szCs w:val="22"/>
              </w:rPr>
            </w:pPr>
            <w:r w:rsidRPr="006215A9">
              <w:rPr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Pr="006215A9">
              <w:rPr>
                <w:b/>
                <w:bCs/>
                <w:noProof/>
                <w:sz w:val="22"/>
                <w:szCs w:val="22"/>
              </w:rPr>
              <w:t>-</w:t>
            </w:r>
            <w:r w:rsidRPr="006215A9">
              <w:rPr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6215A9">
              <w:rPr>
                <w:b/>
                <w:bCs/>
                <w:noProof/>
                <w:sz w:val="22"/>
                <w:szCs w:val="22"/>
                <w:lang w:val="ru-RU"/>
              </w:rPr>
              <w:t xml:space="preserve">: </w:t>
            </w:r>
            <w:hyperlink r:id="rId10" w:history="1"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articulus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ru-RU"/>
                </w:rPr>
                <w:t>-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info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ru-RU"/>
                </w:rPr>
                <w:t>@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mail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ru-RU"/>
                </w:rPr>
                <w:t>.</w:t>
              </w:r>
              <w:r w:rsidRPr="006215A9">
                <w:rPr>
                  <w:rStyle w:val="a5"/>
                  <w:b/>
                  <w:bCs/>
                  <w:noProof/>
                  <w:color w:val="0070C0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14:paraId="3EA3E553" w14:textId="04C7BC07" w:rsidR="00104293" w:rsidRPr="006215A9" w:rsidRDefault="00AC4EEC" w:rsidP="00104293">
      <w:pPr>
        <w:tabs>
          <w:tab w:val="center" w:pos="467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  <w:r w:rsidRPr="006215A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E27EB" wp14:editId="755CB86C">
                <wp:simplePos x="0" y="0"/>
                <wp:positionH relativeFrom="column">
                  <wp:posOffset>-5715</wp:posOffset>
                </wp:positionH>
                <wp:positionV relativeFrom="paragraph">
                  <wp:posOffset>140335</wp:posOffset>
                </wp:positionV>
                <wp:extent cx="6217920" cy="0"/>
                <wp:effectExtent l="0" t="19050" r="49530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D944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05pt" to="489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" strokeweight="4.5pt">
                <v:stroke linestyle="thickThin"/>
                <w10:wrap type="tight"/>
              </v:line>
            </w:pict>
          </mc:Fallback>
        </mc:AlternateContent>
      </w:r>
    </w:p>
    <w:p w14:paraId="28062B83" w14:textId="77777777" w:rsidR="00AC4EEC" w:rsidRPr="006215A9" w:rsidRDefault="00AC4EEC" w:rsidP="00F216B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D150B2D" w14:textId="21C3029E" w:rsidR="00AF4A31" w:rsidRPr="006215A9" w:rsidRDefault="00F216BB" w:rsidP="00315EC4">
      <w:pPr>
        <w:shd w:val="clear" w:color="auto" w:fill="B4C6E7" w:themeFill="accent5" w:themeFillTint="66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114211253"/>
      <w:r w:rsidRPr="006215A9">
        <w:rPr>
          <w:rFonts w:ascii="Times New Roman" w:eastAsia="Times New Roman" w:hAnsi="Times New Roman" w:cs="Times New Roman"/>
          <w:lang w:eastAsia="ru-RU"/>
        </w:rPr>
        <w:t>Положение о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899" w:rsidRPr="006215A9">
        <w:rPr>
          <w:rFonts w:ascii="Times New Roman" w:eastAsia="Times New Roman" w:hAnsi="Times New Roman" w:cs="Times New Roman"/>
          <w:lang w:eastAsia="ru-RU"/>
        </w:rPr>
        <w:t xml:space="preserve">Всероссийской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</w:p>
    <w:p w14:paraId="4B986998" w14:textId="4BE01D74" w:rsidR="00197AFF" w:rsidRPr="006215A9" w:rsidRDefault="00AF4A31" w:rsidP="00315EC4">
      <w:pPr>
        <w:widowControl w:val="0"/>
        <w:shd w:val="clear" w:color="auto" w:fill="B4C6E7" w:themeFill="accent5" w:themeFillTint="66"/>
        <w:spacing w:after="0" w:line="240" w:lineRule="auto"/>
        <w:jc w:val="center"/>
        <w:rPr>
          <w:rFonts w:ascii="Times New Roman" w:hAnsi="Times New Roman" w:cs="Times New Roman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«НАУКА И ОБРАЗОВАНИЕ: ВЕКТОРЫ РАЗВИТИЯ</w:t>
      </w:r>
      <w:r w:rsidR="002D3F69" w:rsidRPr="006215A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14:paraId="1B5A7685" w14:textId="0F704818" w:rsidR="00AF4A31" w:rsidRPr="006215A9" w:rsidRDefault="00197AFF" w:rsidP="00315EC4">
      <w:pPr>
        <w:widowControl w:val="0"/>
        <w:shd w:val="clear" w:color="auto" w:fill="B4C6E7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(с изданием электронного сборника материалов)</w:t>
      </w:r>
      <w:r w:rsidR="006E1C90" w:rsidRPr="006215A9">
        <w:rPr>
          <w:rFonts w:ascii="Times New Roman" w:hAnsi="Times New Roman" w:cs="Times New Roman"/>
        </w:rPr>
        <w:t xml:space="preserve"> </w:t>
      </w:r>
      <w:r w:rsidR="006E1C90" w:rsidRPr="006215A9">
        <w:rPr>
          <w:rFonts w:ascii="Times New Roman" w:eastAsia="Times New Roman" w:hAnsi="Times New Roman" w:cs="Times New Roman"/>
          <w:b/>
          <w:lang w:eastAsia="ru-RU"/>
        </w:rPr>
        <w:t>ISBN, eLIBRARY.RU</w:t>
      </w:r>
    </w:p>
    <w:bookmarkEnd w:id="0"/>
    <w:p w14:paraId="7B20FC12" w14:textId="77777777" w:rsidR="00197AFF" w:rsidRPr="006215A9" w:rsidRDefault="00197AFF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77593C" w14:textId="3117DA5D" w:rsidR="00AF4A31" w:rsidRPr="006215A9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AF4A31" w:rsidRPr="006215A9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14:paraId="63A71734" w14:textId="6FD6D6CF" w:rsidR="00AF4A31" w:rsidRPr="006215A9" w:rsidRDefault="00F557E5" w:rsidP="00C13F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порядок и </w:t>
      </w:r>
      <w:r w:rsidR="00F66D2E" w:rsidRPr="006215A9">
        <w:rPr>
          <w:rFonts w:ascii="Times New Roman" w:eastAsia="Times New Roman" w:hAnsi="Times New Roman" w:cs="Times New Roman"/>
          <w:lang w:eastAsia="ru-RU"/>
        </w:rPr>
        <w:t>условия проведения и участия</w:t>
      </w:r>
      <w:r w:rsidR="00623E82" w:rsidRPr="006215A9">
        <w:rPr>
          <w:rFonts w:ascii="Times New Roman" w:eastAsia="Times New Roman" w:hAnsi="Times New Roman" w:cs="Times New Roman"/>
          <w:lang w:eastAsia="ru-RU"/>
        </w:rPr>
        <w:t xml:space="preserve"> во</w:t>
      </w:r>
      <w:r w:rsidR="00C13F85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>Всероссийской научно-практической конференции</w:t>
      </w:r>
      <w:r w:rsidR="00C13F85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3F85" w:rsidRPr="006215A9">
        <w:rPr>
          <w:rFonts w:ascii="Times New Roman" w:eastAsia="Times New Roman" w:hAnsi="Times New Roman" w:cs="Times New Roman"/>
          <w:b/>
          <w:bCs/>
          <w:lang w:eastAsia="ru-RU"/>
        </w:rPr>
        <w:t xml:space="preserve">«НАУКА И ОБРАЗОВАНИЕ: ВЕКТОРЫ РАЗВИТИЯ»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>(далее – научно-практическая конференция).</w:t>
      </w:r>
    </w:p>
    <w:p w14:paraId="1C321FE0" w14:textId="77777777" w:rsidR="00AF4A31" w:rsidRPr="006215A9" w:rsidRDefault="00F557E5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F4A31" w:rsidRPr="006215A9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конференция проводится с целью </w:t>
      </w:r>
      <w:r w:rsidR="00AF4A31" w:rsidRPr="006215A9">
        <w:rPr>
          <w:rFonts w:ascii="Times New Roman" w:eastAsia="Times New Roman" w:hAnsi="Times New Roman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педагогического сообщества.</w:t>
      </w:r>
    </w:p>
    <w:p w14:paraId="7DA18A99" w14:textId="77777777" w:rsidR="005159F1" w:rsidRPr="006215A9" w:rsidRDefault="00F216BB" w:rsidP="00F21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1.3. Учредители и организаторы Конференции: </w:t>
      </w:r>
    </w:p>
    <w:p w14:paraId="7D23423F" w14:textId="26F88EEA" w:rsidR="005159F1" w:rsidRPr="005159F1" w:rsidRDefault="005159F1" w:rsidP="00515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–</w:t>
      </w:r>
      <w:r w:rsidR="006A074C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</w:t>
      </w:r>
      <w:r w:rsidRPr="005159F1">
        <w:rPr>
          <w:rFonts w:ascii="Times New Roman" w:eastAsia="Times New Roman" w:hAnsi="Times New Roman" w:cs="Times New Roman"/>
          <w:i/>
          <w:spacing w:val="5"/>
          <w:lang w:eastAsia="ru-RU"/>
        </w:rPr>
        <w:t>21Л01 №0000879 от 06.12.2019 г.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) и научно-методический журнал «Научно-методическая работа в образовательной организации» (Свидетельство регистрации средства массовой информации ПИ № ФС77-71953 от 20 декабря 2017 г., ISSN 2587-9588);</w:t>
      </w:r>
    </w:p>
    <w:p w14:paraId="4BE4F46E" w14:textId="77414AF3" w:rsidR="005159F1" w:rsidRPr="005159F1" w:rsidRDefault="005159F1" w:rsidP="00515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-</w:t>
      </w:r>
      <w:r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ООО «Издательство «Научная школа».</w:t>
      </w:r>
    </w:p>
    <w:p w14:paraId="29820F75" w14:textId="189DF6EE" w:rsidR="005159F1" w:rsidRPr="005159F1" w:rsidRDefault="005159F1" w:rsidP="00C13F8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>1.3.</w:t>
      </w:r>
      <w:bookmarkStart w:id="1" w:name="_Hlk34042401"/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bookmarkEnd w:id="1"/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>Всероссийск</w:t>
      </w:r>
      <w:r w:rsidR="00187DD5" w:rsidRPr="006215A9">
        <w:rPr>
          <w:rFonts w:ascii="Times New Roman" w:eastAsia="Times New Roman" w:hAnsi="Times New Roman" w:cs="Times New Roman"/>
          <w:spacing w:val="5"/>
          <w:lang w:eastAsia="ru-RU"/>
        </w:rPr>
        <w:t>ая</w:t>
      </w:r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научно-практическ</w:t>
      </w:r>
      <w:r w:rsidR="00187DD5" w:rsidRPr="006215A9">
        <w:rPr>
          <w:rFonts w:ascii="Times New Roman" w:eastAsia="Times New Roman" w:hAnsi="Times New Roman" w:cs="Times New Roman"/>
          <w:spacing w:val="5"/>
          <w:lang w:eastAsia="ru-RU"/>
        </w:rPr>
        <w:t>ая</w:t>
      </w:r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конференци</w:t>
      </w:r>
      <w:r w:rsidR="00187DD5" w:rsidRPr="006215A9">
        <w:rPr>
          <w:rFonts w:ascii="Times New Roman" w:eastAsia="Times New Roman" w:hAnsi="Times New Roman" w:cs="Times New Roman"/>
          <w:spacing w:val="5"/>
          <w:lang w:eastAsia="ru-RU"/>
        </w:rPr>
        <w:t>я</w:t>
      </w:r>
      <w:r w:rsidR="00C13F85" w:rsidRPr="006215A9">
        <w:rPr>
          <w:rFonts w:ascii="Times New Roman" w:eastAsia="Times New Roman" w:hAnsi="Times New Roman" w:cs="Times New Roman"/>
          <w:spacing w:val="5"/>
          <w:lang w:eastAsia="ru-RU"/>
        </w:rPr>
        <w:t xml:space="preserve"> «</w:t>
      </w:r>
      <w:r w:rsidR="00C13F85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НАУКА И ОБРАЗОВАНИЕ: ВЕКТОРЫ РАЗВИТИЯ» </w:t>
      </w:r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– официальное мероприятие: </w:t>
      </w:r>
    </w:p>
    <w:p w14:paraId="66D1AB68" w14:textId="32CA937F" w:rsidR="000C25CB" w:rsidRPr="006215A9" w:rsidRDefault="005159F1" w:rsidP="00B95F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59F1">
        <w:rPr>
          <w:rFonts w:ascii="Times New Roman" w:eastAsia="Times New Roman" w:hAnsi="Times New Roman" w:cs="Times New Roman"/>
          <w:spacing w:val="5"/>
          <w:lang w:eastAsia="ru-RU"/>
        </w:rPr>
        <w:t xml:space="preserve">• </w:t>
      </w:r>
      <w:r w:rsidR="000C25CB" w:rsidRPr="006215A9">
        <w:rPr>
          <w:rFonts w:ascii="Times New Roman" w:eastAsia="Times New Roman" w:hAnsi="Times New Roman" w:cs="Times New Roman"/>
          <w:lang w:eastAsia="ru-RU"/>
        </w:rPr>
        <w:t>организаторы данного мероприятия – официальные учреждения, имеющие лицензию;</w:t>
      </w:r>
    </w:p>
    <w:p w14:paraId="14A9B151" w14:textId="7777777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• материалы конференции проходят редакционно-издательскую обработку;</w:t>
      </w:r>
    </w:p>
    <w:p w14:paraId="4D041F8E" w14:textId="7777777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• по материалам конференции издаётся электронный сборник с указанием выходных данных; </w:t>
      </w:r>
    </w:p>
    <w:p w14:paraId="323B6E18" w14:textId="39FA4C2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• присваиваются индексы ББК, УДК, авторский знак и ISBN – </w:t>
      </w:r>
      <w:r w:rsidR="00B95FA9" w:rsidRPr="006215A9">
        <w:rPr>
          <w:rFonts w:ascii="Times New Roman" w:eastAsia="Times New Roman" w:hAnsi="Times New Roman" w:cs="Times New Roman"/>
          <w:lang w:eastAsia="ru-RU"/>
        </w:rPr>
        <w:t>Всероссийский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стандартный номер сборника (International Standard Book Number); </w:t>
      </w:r>
    </w:p>
    <w:p w14:paraId="2CFB4A97" w14:textId="77777777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• 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Pr="006215A9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6215A9">
        <w:rPr>
          <w:rFonts w:ascii="Times New Roman" w:eastAsia="Times New Roman" w:hAnsi="Times New Roman" w:cs="Times New Roman"/>
          <w:lang w:eastAsia="ru-RU"/>
        </w:rPr>
        <w:t>».</w:t>
      </w:r>
    </w:p>
    <w:p w14:paraId="24860A50" w14:textId="3F693B5A" w:rsidR="000C25CB" w:rsidRPr="006215A9" w:rsidRDefault="000C25CB" w:rsidP="000C2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15A9">
        <w:rPr>
          <w:rFonts w:ascii="Times New Roman" w:eastAsia="Times New Roman" w:hAnsi="Times New Roman" w:cs="Times New Roman"/>
          <w:b/>
          <w:bCs/>
          <w:lang w:eastAsia="ru-RU"/>
        </w:rPr>
        <w:t>материалы конференции размещаются на платформе Научной электронной библиотеки eLIBRARY.RU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ЗК).</w:t>
      </w:r>
    </w:p>
    <w:p w14:paraId="31B9A4C2" w14:textId="77777777" w:rsidR="008F6FAD" w:rsidRPr="006215A9" w:rsidRDefault="008F6FAD" w:rsidP="00F216B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87D572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2</w:t>
      </w:r>
      <w:bookmarkStart w:id="2" w:name="_Hlk514399345"/>
      <w:r w:rsidRPr="006215A9">
        <w:rPr>
          <w:rFonts w:ascii="Times New Roman" w:eastAsia="Times New Roman" w:hAnsi="Times New Roman" w:cs="Times New Roman"/>
          <w:b/>
          <w:lang w:eastAsia="ru-RU"/>
        </w:rPr>
        <w:t>. Организационная структура Конференции</w:t>
      </w:r>
      <w:bookmarkEnd w:id="2"/>
    </w:p>
    <w:p w14:paraId="08143FC6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0BDF3BBE" w14:textId="0122E342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</w:t>
      </w:r>
      <w:r w:rsidR="00401687" w:rsidRPr="006215A9">
        <w:rPr>
          <w:rFonts w:ascii="Times New Roman" w:eastAsia="Times New Roman" w:hAnsi="Times New Roman" w:cs="Times New Roman"/>
          <w:bCs/>
          <w:lang w:eastAsia="ru-RU"/>
        </w:rPr>
        <w:t>ООО «Издательство «Научная школа»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, представители научно-педагогического сообщества. </w:t>
      </w:r>
    </w:p>
    <w:p w14:paraId="0E038CF7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43A843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3. Участники Конференции</w:t>
      </w:r>
    </w:p>
    <w:p w14:paraId="739AE595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3.1. Для участия в Конференции приглашаются научные сотрудники, докторанты, аспиранты, соискатели, студенты, работники исследовательских организаций; педагогические работники образовательных организаций, организаций дополнительного образования и другие заинтересованные лица.</w:t>
      </w:r>
    </w:p>
    <w:p w14:paraId="18667DC4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Участники Конференции могут представить как индивидуально выполненные работы, так и работы, выполненные авторскими коллективами с количеством участников не более 5-ти человек.</w:t>
      </w:r>
    </w:p>
    <w:p w14:paraId="2EF38CC4" w14:textId="77777777" w:rsidR="00226755" w:rsidRPr="006215A9" w:rsidRDefault="00226755" w:rsidP="002267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6BF665" w14:textId="77777777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4. Порядок проведения научно-практической конференции и участия в ней.</w:t>
      </w:r>
    </w:p>
    <w:p w14:paraId="58D86D90" w14:textId="71DCB75B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4.1. Дата проведения: </w:t>
      </w:r>
      <w:bookmarkStart w:id="3" w:name="_Hlk114209164"/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6F3F1A"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C13930"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.202</w:t>
      </w:r>
      <w:r w:rsidR="006F3F1A"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bookmarkEnd w:id="3"/>
      <w:r w:rsidRPr="006215A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1F0043C" w14:textId="77777777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BDD6EE" w:themeFill="accent1" w:themeFillTint="66"/>
          <w:lang w:eastAsia="ru-RU"/>
        </w:rPr>
        <w:t>Последний день приема заявок:</w:t>
      </w:r>
      <w:r w:rsidRPr="006215A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p w14:paraId="6FDF19E2" w14:textId="727F7676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Очное участие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– 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до </w:t>
      </w:r>
      <w:r w:rsidR="00727557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11</w:t>
      </w:r>
      <w:r w:rsidR="00C13930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.11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.202</w:t>
      </w:r>
      <w:r w:rsidR="006F3F1A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г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(предварительная информация)</w:t>
      </w:r>
      <w:r w:rsidR="006F3F1A" w:rsidRPr="006215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CF0D3C3" w14:textId="438436C6" w:rsidR="00226755" w:rsidRPr="006215A9" w:rsidRDefault="006F3F1A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З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аочное участие</w:t>
      </w:r>
      <w:r w:rsidR="00226755"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– 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до 2</w:t>
      </w:r>
      <w:r w:rsidR="002A3B2D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9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r w:rsidR="00C13930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11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.202</w:t>
      </w:r>
      <w:r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</w:t>
      </w:r>
      <w:r w:rsidR="00226755" w:rsidRPr="006215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г.</w:t>
      </w:r>
    </w:p>
    <w:p w14:paraId="1DF8B689" w14:textId="11685988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>4.2. Место проведения –</w:t>
      </w:r>
      <w:r w:rsidR="00187DD5"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>Национальная библиотека Чувашской Республики.</w:t>
      </w:r>
    </w:p>
    <w:p w14:paraId="697F5F50" w14:textId="77777777" w:rsidR="00226755" w:rsidRPr="006215A9" w:rsidRDefault="00226755" w:rsidP="0022675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5A9">
        <w:rPr>
          <w:rFonts w:ascii="Times New Roman" w:eastAsia="Times New Roman" w:hAnsi="Times New Roman" w:cs="Times New Roman"/>
          <w:i/>
          <w:color w:val="000000"/>
          <w:lang w:eastAsia="ru-RU"/>
        </w:rPr>
        <w:t>С целью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осуществления комплексного научного и методического рассмотрения современных проблем преподавания конференция проводится 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очно 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с возможностью </w:t>
      </w:r>
      <w:r w:rsidRPr="006215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заочного</w:t>
      </w:r>
      <w:r w:rsidRPr="006215A9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участия (публикация статьи и др. в сборнике конференции по теме конференции; по желанию – комментирование докладов, размещённых на сайте Конференции).</w:t>
      </w:r>
    </w:p>
    <w:p w14:paraId="56786D15" w14:textId="77777777" w:rsidR="00226755" w:rsidRPr="006215A9" w:rsidRDefault="00226755" w:rsidP="00130940">
      <w:pPr>
        <w:widowControl w:val="0"/>
        <w:shd w:val="clear" w:color="auto" w:fill="BDD6EE" w:themeFill="accent1" w:themeFillTint="66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4.4. СЕКЦИИ КОНФЕРЕНЦИИ</w:t>
      </w:r>
    </w:p>
    <w:p w14:paraId="64FDA37B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01.00.00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физико-математические науки;</w:t>
      </w:r>
    </w:p>
    <w:p w14:paraId="71759241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02.00.00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химические науки;</w:t>
      </w:r>
    </w:p>
    <w:p w14:paraId="4678A905" w14:textId="7643E6CF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03.00.00 </w:t>
      </w:r>
      <w:r w:rsidR="00025F86"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биологические науки;</w:t>
      </w:r>
    </w:p>
    <w:p w14:paraId="1DF903C1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04.00.00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геолого-минералогические науки;</w:t>
      </w:r>
    </w:p>
    <w:p w14:paraId="7511BBE8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05.00.00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технические науки;</w:t>
      </w:r>
    </w:p>
    <w:p w14:paraId="4462A758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06.00.00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сельскохозяйственные науки;</w:t>
      </w:r>
    </w:p>
    <w:p w14:paraId="17BAC2BF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07.00.00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исторические науки;</w:t>
      </w:r>
    </w:p>
    <w:p w14:paraId="72CDE2D0" w14:textId="3F447B86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08.00.00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экономические науки</w:t>
      </w:r>
      <w:r w:rsidR="00960499"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;</w:t>
      </w:r>
    </w:p>
    <w:p w14:paraId="5F834610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09.00.00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философские науки;</w:t>
      </w:r>
    </w:p>
    <w:p w14:paraId="4A23C16F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10.00.00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филологические науки;</w:t>
      </w:r>
    </w:p>
    <w:p w14:paraId="58C08F32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11.00.00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географические науки;</w:t>
      </w:r>
    </w:p>
    <w:p w14:paraId="6E426321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12.00.00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юридические науки;</w:t>
      </w:r>
    </w:p>
    <w:p w14:paraId="03E1CD65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13.00.00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педагогические науки;</w:t>
      </w:r>
    </w:p>
    <w:p w14:paraId="08915E75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14.00.00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медицинские науки;</w:t>
      </w:r>
    </w:p>
    <w:p w14:paraId="4BE15BE9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15.00.00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машиностроение;</w:t>
      </w:r>
    </w:p>
    <w:p w14:paraId="1F8FD655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16.00.00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ветеринарные науки;</w:t>
      </w:r>
    </w:p>
    <w:p w14:paraId="6C1E48CD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17.00.00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искусствоведение;</w:t>
      </w:r>
    </w:p>
    <w:p w14:paraId="60DBDD14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18.00.00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химические технологии;</w:t>
      </w:r>
    </w:p>
    <w:p w14:paraId="6DBD24CD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19.00.00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психологические науки;</w:t>
      </w:r>
    </w:p>
    <w:p w14:paraId="0C39B2D4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21.00.00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прикладная геология, горное дело, нефтегазовое дело;</w:t>
      </w:r>
    </w:p>
    <w:p w14:paraId="1C8E274A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22.00.00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социологические науки;</w:t>
      </w:r>
    </w:p>
    <w:p w14:paraId="1486052C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23.00.00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политические науки;</w:t>
      </w:r>
    </w:p>
    <w:p w14:paraId="748120CE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24.00.00 – 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>культурология;</w:t>
      </w:r>
    </w:p>
    <w:p w14:paraId="18D4650A" w14:textId="77777777" w:rsidR="00226755" w:rsidRPr="006215A9" w:rsidRDefault="00226755" w:rsidP="00226755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25.00.00 –</w:t>
      </w:r>
      <w:r w:rsidRPr="006215A9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науки о Земле и другие.</w:t>
      </w:r>
    </w:p>
    <w:p w14:paraId="5B300BD6" w14:textId="77777777" w:rsidR="008F6FAD" w:rsidRPr="006215A9" w:rsidRDefault="008F6FAD" w:rsidP="00A839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42EEDA" w14:textId="11A57592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4.5. Для участия в Конференции необходимо прислать в Оргкомитет в электронном виде по электронной почте с пометкой (</w:t>
      </w:r>
      <w:r w:rsidRPr="006215A9">
        <w:rPr>
          <w:rFonts w:ascii="Times New Roman" w:eastAsia="Times New Roman" w:hAnsi="Times New Roman" w:cs="Times New Roman"/>
          <w:u w:val="single"/>
          <w:lang w:eastAsia="ru-RU"/>
        </w:rPr>
        <w:t>выбрать одну из трёх</w:t>
      </w:r>
      <w:r w:rsidRPr="006215A9">
        <w:rPr>
          <w:rFonts w:ascii="Times New Roman" w:eastAsia="Times New Roman" w:hAnsi="Times New Roman" w:cs="Times New Roman"/>
          <w:lang w:eastAsia="ru-RU"/>
        </w:rPr>
        <w:t>: «</w:t>
      </w:r>
      <w:bookmarkStart w:id="4" w:name="_Hlk18314253"/>
      <w:r w:rsidR="00321DA5" w:rsidRPr="006215A9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bookmarkEnd w:id="4"/>
      <w:r w:rsidRPr="006215A9">
        <w:rPr>
          <w:rFonts w:ascii="Times New Roman" w:eastAsia="Times New Roman" w:hAnsi="Times New Roman" w:cs="Times New Roman"/>
          <w:i/>
          <w:lang w:eastAsia="ru-RU"/>
        </w:rPr>
        <w:t>: очное участие с докладом»; «</w:t>
      </w:r>
      <w:r w:rsidR="00321DA5" w:rsidRPr="006215A9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>: очное участие без доклада»; «</w:t>
      </w:r>
      <w:r w:rsidR="00321DA5" w:rsidRPr="006215A9">
        <w:rPr>
          <w:rFonts w:ascii="Times New Roman" w:eastAsia="Times New Roman" w:hAnsi="Times New Roman" w:cs="Times New Roman"/>
          <w:i/>
          <w:lang w:eastAsia="ru-RU"/>
        </w:rPr>
        <w:t>Наука и образование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r w:rsidRPr="006215A9">
        <w:rPr>
          <w:rFonts w:ascii="Times New Roman" w:eastAsia="Times New Roman" w:hAnsi="Times New Roman" w:cs="Times New Roman"/>
          <w:b/>
          <w:i/>
          <w:lang w:eastAsia="ru-RU"/>
        </w:rPr>
        <w:t>заочное</w:t>
      </w:r>
      <w:r w:rsidRPr="006215A9">
        <w:rPr>
          <w:rFonts w:ascii="Times New Roman" w:eastAsia="Times New Roman" w:hAnsi="Times New Roman" w:cs="Times New Roman"/>
          <w:i/>
          <w:lang w:eastAsia="ru-RU"/>
        </w:rPr>
        <w:t xml:space="preserve"> участие»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, соответствующие направлениям Конференции, объемом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C13930" w:rsidRPr="006215A9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страниц</w:t>
      </w:r>
      <w:r w:rsidRPr="006215A9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14:paraId="6BD2006D" w14:textId="3AF1B211" w:rsidR="008F6FAD" w:rsidRPr="006215A9" w:rsidRDefault="008F6FAD" w:rsidP="008F6F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4.6.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Авторы в 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течение </w:t>
      </w:r>
      <w:r w:rsidR="00BE294C" w:rsidRPr="006215A9">
        <w:rPr>
          <w:rFonts w:ascii="Times New Roman" w:eastAsia="Times New Roman" w:hAnsi="Times New Roman" w:cs="Times New Roman"/>
          <w:b/>
          <w:lang w:eastAsia="ru-RU"/>
        </w:rPr>
        <w:t>1</w:t>
      </w:r>
      <w:r w:rsidR="00390879" w:rsidRPr="006215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3930" w:rsidRPr="006215A9">
        <w:rPr>
          <w:rFonts w:ascii="Times New Roman" w:eastAsia="Times New Roman" w:hAnsi="Times New Roman" w:cs="Times New Roman"/>
          <w:b/>
          <w:lang w:eastAsia="ru-RU"/>
        </w:rPr>
        <w:t>рабочего дня</w:t>
      </w:r>
      <w:r w:rsidRPr="006215A9">
        <w:rPr>
          <w:rFonts w:ascii="Times New Roman" w:eastAsia="Times New Roman" w:hAnsi="Times New Roman" w:cs="Times New Roman"/>
          <w:lang w:eastAsia="ru-RU"/>
        </w:rPr>
        <w:t xml:space="preserve"> после изучения доклада, статьи /</w:t>
      </w:r>
      <w:r w:rsidR="00B43259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5A9">
        <w:rPr>
          <w:rFonts w:ascii="Times New Roman" w:eastAsia="Times New Roman" w:hAnsi="Times New Roman" w:cs="Times New Roman"/>
          <w:lang w:eastAsia="ru-RU"/>
        </w:rPr>
        <w:t>работы экспертами Конференции получают на свой электронный адрес информационное сообщение оргкомитета Конференции.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904263B" w14:textId="7F16BCC2" w:rsidR="00187DD5" w:rsidRPr="006215A9" w:rsidRDefault="008F6FAD" w:rsidP="00E913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По итогам работы Конференции будет выпущен электронный сборник (диск) материалов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 xml:space="preserve">Всероссийской научно-практической конференции «НАУКА И ОБРАЗОВАНИЕ: ВЕКТОРЫ РАЗВИТИЯ» 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 xml:space="preserve">с указанием выходных данных, официально выпущенный и оформленный. </w:t>
      </w:r>
      <w:r w:rsidR="00187DD5" w:rsidRPr="006215A9">
        <w:rPr>
          <w:rFonts w:ascii="Times New Roman" w:eastAsia="Times New Roman" w:hAnsi="Times New Roman" w:cs="Times New Roman"/>
          <w:b/>
          <w:bCs/>
          <w:lang w:eastAsia="ru-RU"/>
        </w:rPr>
        <w:t>Диск издаётся только для рассылки обязательных экземпляров</w:t>
      </w:r>
      <w:r w:rsidR="00187DD5" w:rsidRPr="006215A9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законом РФ «Об обязательном экземпляре документов»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НТЦ «</w:t>
      </w:r>
      <w:proofErr w:type="spellStart"/>
      <w:r w:rsidR="00187DD5" w:rsidRPr="006215A9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="00187DD5" w:rsidRPr="006215A9">
        <w:rPr>
          <w:rFonts w:ascii="Times New Roman" w:eastAsia="Times New Roman" w:hAnsi="Times New Roman" w:cs="Times New Roman"/>
          <w:lang w:eastAsia="ru-RU"/>
        </w:rPr>
        <w:t>».</w:t>
      </w:r>
    </w:p>
    <w:p w14:paraId="008D1439" w14:textId="5442FECB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4.8. Участники Конференции, не выступающие с докладами или не представившие свою статью для публикации в сборнике материалов конференции, также могут заказать сборник материалов конференции.</w:t>
      </w:r>
    </w:p>
    <w:p w14:paraId="29358298" w14:textId="77777777" w:rsidR="00A839DA" w:rsidRPr="006215A9" w:rsidRDefault="00A839DA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4D7931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14:paraId="3DC668F8" w14:textId="08313837" w:rsidR="002A3B2D" w:rsidRPr="006215A9" w:rsidRDefault="002A3B2D" w:rsidP="002A3B2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К публикации в печатном сборнике принимаются статьи объемом</w:t>
      </w: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 не менее 4 страниц.</w:t>
      </w:r>
    </w:p>
    <w:p w14:paraId="76ADE86A" w14:textId="77777777" w:rsidR="00BE64D2" w:rsidRPr="006215A9" w:rsidRDefault="00BE64D2" w:rsidP="00BE64D2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Работы должны быть выполнены в редакторе </w:t>
      </w:r>
      <w:r w:rsidRPr="006215A9">
        <w:rPr>
          <w:rFonts w:ascii="Times New Roman" w:eastAsia="Batang" w:hAnsi="Times New Roman" w:cs="Times New Roman"/>
          <w:bCs/>
          <w:spacing w:val="5"/>
          <w:lang w:val="en-US" w:eastAsia="ru-RU"/>
        </w:rPr>
        <w:t>Microsoft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</w:t>
      </w:r>
      <w:r w:rsidRPr="006215A9">
        <w:rPr>
          <w:rFonts w:ascii="Times New Roman" w:eastAsia="Batang" w:hAnsi="Times New Roman" w:cs="Times New Roman"/>
          <w:bCs/>
          <w:spacing w:val="5"/>
          <w:lang w:val="en-US" w:eastAsia="ru-RU"/>
        </w:rPr>
        <w:t>Word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: ориентация листа – 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>книжная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формат 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>А4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6215A9">
          <w:rPr>
            <w:rFonts w:ascii="Times New Roman" w:eastAsia="Batang" w:hAnsi="Times New Roman" w:cs="Times New Roman"/>
            <w:b/>
            <w:spacing w:val="5"/>
            <w:lang w:eastAsia="ru-RU"/>
          </w:rPr>
          <w:t>2 см</w:t>
        </w:r>
      </w:smartTag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по периметру страницы, шрифт </w:t>
      </w:r>
      <w:r w:rsidRPr="006215A9">
        <w:rPr>
          <w:rFonts w:ascii="Times New Roman" w:eastAsia="Batang" w:hAnsi="Times New Roman" w:cs="Times New Roman"/>
          <w:b/>
          <w:spacing w:val="5"/>
          <w:lang w:val="en-US" w:eastAsia="ru-RU"/>
        </w:rPr>
        <w:t>Times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 xml:space="preserve"> </w:t>
      </w:r>
      <w:r w:rsidRPr="006215A9">
        <w:rPr>
          <w:rFonts w:ascii="Times New Roman" w:eastAsia="Batang" w:hAnsi="Times New Roman" w:cs="Times New Roman"/>
          <w:b/>
          <w:spacing w:val="5"/>
          <w:lang w:val="en-US" w:eastAsia="ru-RU"/>
        </w:rPr>
        <w:t>New</w:t>
      </w:r>
      <w:r w:rsidRPr="006215A9">
        <w:rPr>
          <w:rFonts w:ascii="Times New Roman" w:eastAsia="Batang" w:hAnsi="Times New Roman" w:cs="Times New Roman"/>
          <w:b/>
          <w:spacing w:val="5"/>
          <w:lang w:eastAsia="ru-RU"/>
        </w:rPr>
        <w:t xml:space="preserve"> </w:t>
      </w:r>
      <w:r w:rsidRPr="006215A9">
        <w:rPr>
          <w:rFonts w:ascii="Times New Roman" w:eastAsia="Batang" w:hAnsi="Times New Roman" w:cs="Times New Roman"/>
          <w:b/>
          <w:spacing w:val="5"/>
          <w:lang w:val="en-US" w:eastAsia="ru-RU"/>
        </w:rPr>
        <w:t>Roman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размер шрифта для всей статьи, кроме таблиц –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 xml:space="preserve">14 </w:t>
      </w:r>
      <w:proofErr w:type="spellStart"/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пт</w:t>
      </w:r>
      <w:proofErr w:type="spellEnd"/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,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размер шрифта для таблиц – 12 </w:t>
      </w:r>
      <w:proofErr w:type="spellStart"/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пт</w:t>
      </w:r>
      <w:proofErr w:type="spellEnd"/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междустрочный интервал –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1,5 строки,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6215A9">
          <w:rPr>
            <w:rFonts w:ascii="Times New Roman" w:eastAsia="Batang" w:hAnsi="Times New Roman" w:cs="Times New Roman"/>
            <w:b/>
            <w:spacing w:val="5"/>
            <w:lang w:eastAsia="ru-RU"/>
          </w:rPr>
          <w:t>1 см</w:t>
        </w:r>
      </w:smartTag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(без использования клавиш «</w:t>
      </w:r>
      <w:r w:rsidRPr="006215A9">
        <w:rPr>
          <w:rFonts w:ascii="Times New Roman" w:eastAsia="Batang" w:hAnsi="Times New Roman" w:cs="Times New Roman"/>
          <w:bCs/>
          <w:spacing w:val="5"/>
          <w:lang w:val="en-US" w:eastAsia="ru-RU"/>
        </w:rPr>
        <w:t>Tab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» или «Пробел»). Страницы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НЕ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 нумеруются. Использование в тексте разрывов страниц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НЕ допускается.</w:t>
      </w:r>
    </w:p>
    <w:p w14:paraId="08BA11C3" w14:textId="77777777" w:rsidR="00BE64D2" w:rsidRPr="006215A9" w:rsidRDefault="00BE64D2" w:rsidP="00BE64D2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pacing w:val="5"/>
          <w:lang w:eastAsia="ru-RU"/>
        </w:rPr>
      </w:pP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lastRenderedPageBreak/>
        <w:t xml:space="preserve">Таблицы и схемы должны представлять собой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обобщенные материалы исследований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>под рисунками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 xml:space="preserve">, названия и номера таблиц – </w:t>
      </w:r>
      <w:r w:rsidRPr="006215A9">
        <w:rPr>
          <w:rFonts w:ascii="Times New Roman" w:eastAsia="Batang" w:hAnsi="Times New Roman" w:cs="Times New Roman"/>
          <w:b/>
          <w:bCs/>
          <w:spacing w:val="5"/>
          <w:lang w:eastAsia="ru-RU"/>
        </w:rPr>
        <w:t xml:space="preserve">над таблицами. </w:t>
      </w:r>
      <w:r w:rsidRPr="006215A9">
        <w:rPr>
          <w:rFonts w:ascii="Times New Roman" w:eastAsia="Batang" w:hAnsi="Times New Roman" w:cs="Times New Roman"/>
          <w:bCs/>
          <w:spacing w:val="5"/>
          <w:lang w:eastAsia="ru-RU"/>
        </w:rPr>
        <w:t>Таблицы, схемы, рисунки и формулы не должны выходить за пределы указанных полей.</w:t>
      </w:r>
    </w:p>
    <w:p w14:paraId="634654C5" w14:textId="5443DA17" w:rsidR="00BE64D2" w:rsidRPr="006215A9" w:rsidRDefault="00BE64D2" w:rsidP="003E3F34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i/>
          <w:iCs/>
          <w:spacing w:val="5"/>
          <w:lang w:eastAsia="ru-RU"/>
        </w:rPr>
      </w:pPr>
      <w:r w:rsidRPr="006215A9">
        <w:rPr>
          <w:rFonts w:ascii="Times New Roman" w:eastAsia="Batang" w:hAnsi="Times New Roman" w:cs="Times New Roman"/>
          <w:b/>
          <w:i/>
          <w:iCs/>
          <w:spacing w:val="5"/>
          <w:lang w:eastAsia="ru-RU"/>
        </w:rPr>
        <w:t>Список литературы</w:t>
      </w:r>
      <w:r w:rsidRPr="006215A9">
        <w:rPr>
          <w:rFonts w:ascii="Times New Roman" w:eastAsia="Batang" w:hAnsi="Times New Roman" w:cs="Times New Roman"/>
          <w:bCs/>
          <w:i/>
          <w:iCs/>
          <w:spacing w:val="5"/>
          <w:lang w:eastAsia="ru-RU"/>
        </w:rPr>
        <w:t xml:space="preserve"> оформляется в соответствии с</w:t>
      </w:r>
      <w:r w:rsidRPr="006215A9">
        <w:rPr>
          <w:rFonts w:ascii="Times New Roman" w:eastAsia="Batang" w:hAnsi="Times New Roman" w:cs="Times New Roman"/>
          <w:b/>
          <w:bCs/>
          <w:i/>
          <w:iCs/>
          <w:spacing w:val="5"/>
          <w:lang w:eastAsia="ru-RU"/>
        </w:rPr>
        <w:t xml:space="preserve"> ГОСТ Р 7.0.100-2018 </w:t>
      </w:r>
      <w:r w:rsidRPr="006215A9">
        <w:rPr>
          <w:rFonts w:ascii="Times New Roman" w:eastAsia="Batang" w:hAnsi="Times New Roman" w:cs="Times New Roman"/>
          <w:bCs/>
          <w:i/>
          <w:iCs/>
          <w:spacing w:val="5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6215A9">
        <w:rPr>
          <w:rFonts w:ascii="Times New Roman" w:eastAsia="Batang" w:hAnsi="Times New Roman" w:cs="Times New Roman"/>
          <w:b/>
          <w:bCs/>
          <w:i/>
          <w:iCs/>
          <w:spacing w:val="5"/>
          <w:lang w:eastAsia="ru-RU"/>
        </w:rPr>
        <w:t>НЕ допускается.</w:t>
      </w:r>
    </w:p>
    <w:p w14:paraId="4A129A24" w14:textId="77777777" w:rsidR="00BE64D2" w:rsidRPr="006215A9" w:rsidRDefault="00BE64D2" w:rsidP="00BE64D2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spacing w:val="5"/>
          <w:lang w:eastAsia="ru-RU"/>
        </w:rPr>
      </w:pPr>
    </w:p>
    <w:p w14:paraId="714723DE" w14:textId="77777777" w:rsidR="00BE64D2" w:rsidRPr="006215A9" w:rsidRDefault="00BE64D2" w:rsidP="00BE64D2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Просим авторов самостоятельно присвоить статье УДК.</w:t>
      </w:r>
    </w:p>
    <w:p w14:paraId="47B7A021" w14:textId="6A121F33" w:rsidR="00BE64D2" w:rsidRPr="006215A9" w:rsidRDefault="00BE64D2" w:rsidP="00BE64D2">
      <w:pPr>
        <w:shd w:val="clear" w:color="auto" w:fill="B4C6E7" w:themeFill="accent5" w:themeFillTint="66"/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Справочник УДК онлайн: </w:t>
      </w:r>
      <w:hyperlink r:id="rId11" w:history="1">
        <w:r w:rsidRPr="006215A9">
          <w:rPr>
            <w:rStyle w:val="a5"/>
            <w:rFonts w:ascii="Times New Roman" w:eastAsia="Times New Roman" w:hAnsi="Times New Roman" w:cs="Times New Roman"/>
            <w:b/>
            <w:bCs/>
            <w:spacing w:val="5"/>
            <w:lang w:eastAsia="ru-RU"/>
          </w:rPr>
          <w:t>https://www.teacode.com/online/udc/</w:t>
        </w:r>
      </w:hyperlink>
    </w:p>
    <w:p w14:paraId="510FE5DB" w14:textId="77777777" w:rsidR="002A3B2D" w:rsidRPr="0061665E" w:rsidRDefault="002A3B2D" w:rsidP="00315EC4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A3B2D" w:rsidRPr="006215A9" w14:paraId="49949CA6" w14:textId="77777777" w:rsidTr="0002609E">
        <w:tc>
          <w:tcPr>
            <w:tcW w:w="10026" w:type="dxa"/>
            <w:shd w:val="clear" w:color="auto" w:fill="FFFFA3"/>
          </w:tcPr>
          <w:p w14:paraId="69F1DA26" w14:textId="77777777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lang w:eastAsia="ru-RU"/>
              </w:rPr>
              <w:t>Рекомендации для Компоновки текста:</w:t>
            </w:r>
          </w:p>
          <w:p w14:paraId="7E4ACA9A" w14:textId="0969AA42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1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фамилия, имя и отчество автора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(полностью);</w:t>
            </w:r>
          </w:p>
          <w:p w14:paraId="164B7E3E" w14:textId="1D7854CB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2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ученая степень, должность</w:t>
            </w:r>
            <w:r w:rsidR="00CB52EE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;</w:t>
            </w:r>
          </w:p>
          <w:p w14:paraId="6936D395" w14:textId="08389432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3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организация (полное название),</w:t>
            </w:r>
            <w:r w:rsidR="008E6C8C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адрес организации (индекс, страна, город, улица, дом)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.</w:t>
            </w:r>
          </w:p>
          <w:p w14:paraId="775FEAC5" w14:textId="77777777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Если авторов несколько – вся информация о каждом авторе повторяется полностью с 1 по 3 пункты.</w:t>
            </w:r>
          </w:p>
          <w:p w14:paraId="35BE7A22" w14:textId="18FB0906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4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название статьи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;</w:t>
            </w:r>
          </w:p>
          <w:p w14:paraId="676039D9" w14:textId="21A1F5A1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5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="004B36BC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аннотация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;</w:t>
            </w:r>
          </w:p>
          <w:p w14:paraId="71982F51" w14:textId="390D9E6E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6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 xml:space="preserve">ключевые слова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(4–8 слов или словосочетаний, разделенных запятыми).</w:t>
            </w:r>
          </w:p>
          <w:p w14:paraId="765C2F6F" w14:textId="24692D9D" w:rsidR="002A3B2D" w:rsidRPr="006215A9" w:rsidRDefault="002A3B2D" w:rsidP="0002609E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7</w:t>
            </w:r>
            <w:r w:rsidR="00667EAD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)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текст статьи</w:t>
            </w:r>
          </w:p>
        </w:tc>
      </w:tr>
    </w:tbl>
    <w:p w14:paraId="127C0353" w14:textId="77777777" w:rsidR="008F6FAD" w:rsidRPr="0061665E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A984F3C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6215A9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14:paraId="0024809A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6215A9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14:paraId="13663238" w14:textId="77777777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2A15082" w14:textId="77777777" w:rsidR="008F6FAD" w:rsidRPr="006215A9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6. Стоимость участия в Конференции</w:t>
      </w:r>
      <w:r w:rsidRPr="006215A9">
        <w:rPr>
          <w:rFonts w:ascii="Times New Roman" w:eastAsia="Calibri" w:hAnsi="Times New Roman" w:cs="Times New Roman"/>
        </w:rPr>
        <w:t xml:space="preserve"> </w:t>
      </w:r>
    </w:p>
    <w:p w14:paraId="119A5BFC" w14:textId="77777777" w:rsidR="008F6FAD" w:rsidRPr="006215A9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15A9">
        <w:rPr>
          <w:rFonts w:ascii="Times New Roman" w:eastAsia="Calibri" w:hAnsi="Times New Roman" w:cs="Times New Roman"/>
        </w:rPr>
        <w:t xml:space="preserve">6.1.С целью возмещения организационных расходов – </w:t>
      </w:r>
      <w:r w:rsidRPr="006215A9">
        <w:rPr>
          <w:rFonts w:ascii="Times New Roman" w:eastAsia="Calibri" w:hAnsi="Times New Roman" w:cs="Times New Roman"/>
          <w:u w:val="single"/>
        </w:rPr>
        <w:t>очное участие</w:t>
      </w:r>
      <w:r w:rsidRPr="006215A9">
        <w:rPr>
          <w:rFonts w:ascii="Times New Roman" w:eastAsia="Calibri" w:hAnsi="Times New Roman" w:cs="Times New Roman"/>
        </w:rPr>
        <w:t xml:space="preserve"> подразумевает дополнительную оплату организационного взноса (в зависимости от уровня гостиницы и пр.).</w:t>
      </w:r>
    </w:p>
    <w:p w14:paraId="69C7868B" w14:textId="77777777" w:rsidR="008F6FAD" w:rsidRPr="006215A9" w:rsidRDefault="008F6FAD" w:rsidP="008F6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15A9">
        <w:rPr>
          <w:rFonts w:ascii="Times New Roman" w:eastAsia="Calibri" w:hAnsi="Times New Roman" w:cs="Times New Roman"/>
          <w:u w:val="single"/>
        </w:rPr>
        <w:t>Заочное участие</w:t>
      </w:r>
      <w:r w:rsidRPr="006215A9">
        <w:rPr>
          <w:rFonts w:ascii="Times New Roman" w:eastAsia="Calibri" w:hAnsi="Times New Roman" w:cs="Times New Roman"/>
        </w:rPr>
        <w:t xml:space="preserve"> </w:t>
      </w:r>
      <w:r w:rsidRPr="006215A9">
        <w:rPr>
          <w:rFonts w:ascii="Times New Roman" w:eastAsia="Calibri" w:hAnsi="Times New Roman" w:cs="Times New Roman"/>
          <w:b/>
        </w:rPr>
        <w:t>не предусматривает</w:t>
      </w:r>
      <w:r w:rsidRPr="006215A9">
        <w:rPr>
          <w:rFonts w:ascii="Times New Roman" w:eastAsia="Calibri" w:hAnsi="Times New Roman" w:cs="Times New Roman"/>
        </w:rPr>
        <w:t xml:space="preserve"> организационный взнос.</w:t>
      </w:r>
    </w:p>
    <w:p w14:paraId="268184F3" w14:textId="77777777" w:rsidR="008F6FAD" w:rsidRPr="0061665E" w:rsidRDefault="008F6FAD" w:rsidP="008F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3292"/>
      </w:tblGrid>
      <w:tr w:rsidR="008F6FAD" w:rsidRPr="006215A9" w14:paraId="454B072E" w14:textId="77777777" w:rsidTr="00B00808">
        <w:tc>
          <w:tcPr>
            <w:tcW w:w="3341" w:type="pct"/>
            <w:shd w:val="clear" w:color="auto" w:fill="B4C6E7" w:themeFill="accent5" w:themeFillTint="66"/>
            <w:vAlign w:val="center"/>
          </w:tcPr>
          <w:p w14:paraId="6406EF97" w14:textId="77777777" w:rsidR="0061665E" w:rsidRPr="0061665E" w:rsidRDefault="0061665E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14:paraId="39133D66" w14:textId="77777777" w:rsidR="00455435" w:rsidRDefault="008F6FAD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Услуга по изданию сборника</w:t>
            </w:r>
          </w:p>
          <w:p w14:paraId="51D61AD2" w14:textId="79226F42" w:rsidR="0061665E" w:rsidRPr="0061665E" w:rsidRDefault="0061665E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59" w:type="pct"/>
            <w:shd w:val="clear" w:color="auto" w:fill="B4C6E7" w:themeFill="accent5" w:themeFillTint="66"/>
            <w:vAlign w:val="center"/>
          </w:tcPr>
          <w:p w14:paraId="1DCFBB24" w14:textId="77777777" w:rsidR="008F6FAD" w:rsidRPr="006215A9" w:rsidRDefault="008F6FAD" w:rsidP="004E040B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8F6FAD" w:rsidRPr="006215A9" w14:paraId="2017C05D" w14:textId="77777777" w:rsidTr="00B00808">
        <w:tc>
          <w:tcPr>
            <w:tcW w:w="3341" w:type="pct"/>
          </w:tcPr>
          <w:p w14:paraId="6A5F44E7" w14:textId="2982E0B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Стоимость </w:t>
            </w:r>
            <w:r w:rsidR="00C13930"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оргвзноса за публикацию 4 </w:t>
            </w:r>
            <w:r w:rsidRPr="006215A9">
              <w:rPr>
                <w:rFonts w:ascii="Times New Roman" w:eastAsia="Calibri" w:hAnsi="Times New Roman" w:cs="Times New Roman"/>
                <w:b/>
                <w:bCs/>
              </w:rPr>
              <w:t>страни</w:t>
            </w:r>
            <w:r w:rsidR="00C13930" w:rsidRPr="006215A9">
              <w:rPr>
                <w:rFonts w:ascii="Times New Roman" w:eastAsia="Calibri" w:hAnsi="Times New Roman" w:cs="Times New Roman"/>
                <w:b/>
                <w:bCs/>
              </w:rPr>
              <w:t>ц статьи</w:t>
            </w:r>
          </w:p>
        </w:tc>
        <w:tc>
          <w:tcPr>
            <w:tcW w:w="1659" w:type="pct"/>
            <w:vAlign w:val="center"/>
          </w:tcPr>
          <w:p w14:paraId="63E33FE9" w14:textId="5296E439" w:rsidR="008F6FAD" w:rsidRPr="006215A9" w:rsidRDefault="001257A2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64</w:t>
            </w:r>
            <w:r w:rsidR="008F6FAD" w:rsidRPr="006215A9">
              <w:rPr>
                <w:rFonts w:ascii="Times New Roman" w:eastAsia="Calibri" w:hAnsi="Times New Roman" w:cs="Times New Roman"/>
                <w:b/>
              </w:rPr>
              <w:t>0 руб.</w:t>
            </w:r>
          </w:p>
        </w:tc>
      </w:tr>
      <w:tr w:rsidR="00C13930" w:rsidRPr="006215A9" w14:paraId="6C028F23" w14:textId="77777777" w:rsidTr="00B00808">
        <w:tc>
          <w:tcPr>
            <w:tcW w:w="3341" w:type="pct"/>
          </w:tcPr>
          <w:p w14:paraId="49A2316E" w14:textId="15BE9B7D" w:rsidR="001B47C8" w:rsidRPr="006215A9" w:rsidRDefault="00C13930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Стоимость публикации 1 страницы</w:t>
            </w:r>
            <w:r w:rsidR="001B47C8"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B47C8" w:rsidRPr="006215A9">
              <w:rPr>
                <w:rFonts w:ascii="Times New Roman" w:eastAsia="Calibri" w:hAnsi="Times New Roman" w:cs="Times New Roman"/>
              </w:rPr>
              <w:t>(дополнительной – 5-ой и более)</w:t>
            </w:r>
          </w:p>
        </w:tc>
        <w:tc>
          <w:tcPr>
            <w:tcW w:w="1659" w:type="pct"/>
            <w:vAlign w:val="center"/>
          </w:tcPr>
          <w:p w14:paraId="6E4F1C6E" w14:textId="6F0B8BA4" w:rsidR="00C13930" w:rsidRPr="006215A9" w:rsidRDefault="00C13930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1</w:t>
            </w:r>
            <w:r w:rsidR="001B47C8" w:rsidRPr="006215A9">
              <w:rPr>
                <w:rFonts w:ascii="Times New Roman" w:eastAsia="Calibri" w:hAnsi="Times New Roman" w:cs="Times New Roman"/>
                <w:b/>
              </w:rPr>
              <w:t>5</w:t>
            </w:r>
            <w:r w:rsidRPr="006215A9">
              <w:rPr>
                <w:rFonts w:ascii="Times New Roman" w:eastAsia="Calibri" w:hAnsi="Times New Roman" w:cs="Times New Roman"/>
                <w:b/>
              </w:rPr>
              <w:t>0 руб.</w:t>
            </w:r>
          </w:p>
        </w:tc>
      </w:tr>
      <w:tr w:rsidR="008F6FAD" w:rsidRPr="006215A9" w14:paraId="13A86458" w14:textId="77777777" w:rsidTr="00B00808">
        <w:trPr>
          <w:trHeight w:val="181"/>
        </w:trPr>
        <w:tc>
          <w:tcPr>
            <w:tcW w:w="3341" w:type="pct"/>
          </w:tcPr>
          <w:p w14:paraId="4A3B66C8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Электронный вариант сборника</w:t>
            </w:r>
          </w:p>
        </w:tc>
        <w:tc>
          <w:tcPr>
            <w:tcW w:w="1659" w:type="pct"/>
            <w:vAlign w:val="center"/>
          </w:tcPr>
          <w:p w14:paraId="63E2ECEE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бесплатно</w:t>
            </w:r>
          </w:p>
        </w:tc>
      </w:tr>
      <w:tr w:rsidR="008F6FAD" w:rsidRPr="006215A9" w14:paraId="2F650F16" w14:textId="77777777" w:rsidTr="00B00808">
        <w:tc>
          <w:tcPr>
            <w:tcW w:w="3341" w:type="pct"/>
          </w:tcPr>
          <w:p w14:paraId="61879323" w14:textId="77777777" w:rsidR="00B416B8" w:rsidRDefault="008F6FAD" w:rsidP="00F9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Сертификат</w:t>
            </w:r>
            <w:r w:rsidR="002642C8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участника конференции </w:t>
            </w:r>
          </w:p>
          <w:p w14:paraId="5EE330DE" w14:textId="2A2ED3FE" w:rsidR="00074F9A" w:rsidRPr="006215A9" w:rsidRDefault="002642C8" w:rsidP="00F9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(с указанием названия статьи, </w:t>
            </w:r>
            <w:r w:rsidR="008F6FAD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14:paraId="2F7DA2F2" w14:textId="48221743" w:rsidR="008F6FAD" w:rsidRPr="006215A9" w:rsidRDefault="000D39E1" w:rsidP="00F95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(сразу после оплаты организационного взноса)</w:t>
            </w:r>
          </w:p>
        </w:tc>
        <w:tc>
          <w:tcPr>
            <w:tcW w:w="1659" w:type="pct"/>
            <w:vAlign w:val="center"/>
          </w:tcPr>
          <w:p w14:paraId="01E0FD60" w14:textId="40821AE5" w:rsidR="008F6FAD" w:rsidRPr="006215A9" w:rsidRDefault="002642C8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150</w:t>
            </w:r>
            <w:r w:rsidR="008F6FAD"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 руб. </w:t>
            </w:r>
          </w:p>
        </w:tc>
      </w:tr>
      <w:tr w:rsidR="008F6FAD" w:rsidRPr="006215A9" w14:paraId="2AF583EE" w14:textId="77777777" w:rsidTr="00B00808">
        <w:tc>
          <w:tcPr>
            <w:tcW w:w="3341" w:type="pct"/>
          </w:tcPr>
          <w:p w14:paraId="25A1782D" w14:textId="33F2DCF8" w:rsidR="00305C37" w:rsidRPr="006215A9" w:rsidRDefault="00305C37" w:rsidP="00305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Сертификата на бумажном носителе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А-4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588F7094" w14:textId="3E8C113E" w:rsidR="008F6FAD" w:rsidRPr="006215A9" w:rsidRDefault="00305C37" w:rsidP="00305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(сразу после оплаты организационного взноса)</w:t>
            </w:r>
          </w:p>
        </w:tc>
        <w:tc>
          <w:tcPr>
            <w:tcW w:w="1659" w:type="pct"/>
            <w:vAlign w:val="center"/>
          </w:tcPr>
          <w:p w14:paraId="22D17688" w14:textId="77777777" w:rsidR="00074F9A" w:rsidRPr="006215A9" w:rsidRDefault="00DE7E2A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 xml:space="preserve">300 </w:t>
            </w:r>
            <w:r w:rsidR="002A3B2D" w:rsidRPr="006215A9">
              <w:rPr>
                <w:rFonts w:ascii="Times New Roman" w:eastAsia="Calibri" w:hAnsi="Times New Roman" w:cs="Times New Roman"/>
                <w:b/>
                <w:bCs/>
              </w:rPr>
              <w:t>руб.</w:t>
            </w:r>
            <w:r w:rsidR="002A3B2D" w:rsidRPr="006215A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B27A519" w14:textId="0713EF56" w:rsidR="008F6FAD" w:rsidRPr="006215A9" w:rsidRDefault="002A3B2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</w:rPr>
              <w:t>(</w:t>
            </w:r>
            <w:r w:rsidR="000D39E1" w:rsidRPr="006215A9">
              <w:rPr>
                <w:rFonts w:ascii="Times New Roman" w:eastAsia="Calibri" w:hAnsi="Times New Roman" w:cs="Times New Roman"/>
              </w:rPr>
              <w:t>с пересылкой Почтой России</w:t>
            </w:r>
            <w:r w:rsidRPr="006215A9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8F6FAD" w:rsidRPr="006215A9" w14:paraId="36643CFD" w14:textId="77777777" w:rsidTr="00B00808">
        <w:tc>
          <w:tcPr>
            <w:tcW w:w="3341" w:type="pct"/>
          </w:tcPr>
          <w:p w14:paraId="27D2FEC1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Рисунки (фото, диаграммы), формулы или таблицы в тексте статьи</w:t>
            </w:r>
          </w:p>
        </w:tc>
        <w:tc>
          <w:tcPr>
            <w:tcW w:w="1659" w:type="pct"/>
            <w:vAlign w:val="center"/>
          </w:tcPr>
          <w:p w14:paraId="6483FBEA" w14:textId="77777777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215A9">
              <w:rPr>
                <w:rFonts w:ascii="Times New Roman" w:eastAsia="Calibri" w:hAnsi="Times New Roman" w:cs="Times New Roman"/>
                <w:b/>
                <w:bCs/>
              </w:rPr>
              <w:t>бесплатно</w:t>
            </w:r>
          </w:p>
        </w:tc>
      </w:tr>
      <w:tr w:rsidR="008F6FAD" w:rsidRPr="006215A9" w14:paraId="72BE47FD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EDA" w14:textId="19A6840F" w:rsidR="008F6FAD" w:rsidRPr="006215A9" w:rsidRDefault="008F6FAD" w:rsidP="007562A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 о размещении статьи / работы в официальном</w:t>
            </w:r>
            <w:r w:rsidR="007562A8" w:rsidRPr="006215A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сборнике</w:t>
            </w:r>
            <w:r w:rsidRPr="006215A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материалов в Конференции 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BF8" w14:textId="5A92A502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</w:t>
            </w:r>
            <w:r w:rsidR="000D39E1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руб.</w:t>
            </w:r>
          </w:p>
          <w:p w14:paraId="1EFD33F0" w14:textId="53F700A5" w:rsidR="008F6FAD" w:rsidRPr="006215A9" w:rsidRDefault="008F6FAD" w:rsidP="00F9538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Оригинал Свидетельства 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74F9A"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6215A9" w14:paraId="767EA981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A10" w14:textId="77777777" w:rsidR="00B00808" w:rsidRDefault="008F6FAD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6215A9">
              <w:rPr>
                <w:rFonts w:ascii="Times New Roman" w:eastAsia="Calibri" w:hAnsi="Times New Roman" w:cs="Times New Roman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официальной трансляции инновационного / </w:t>
            </w:r>
          </w:p>
          <w:p w14:paraId="511AFF8F" w14:textId="09965FC4" w:rsidR="00B00808" w:rsidRDefault="008F6FAD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актуального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15A9">
              <w:rPr>
                <w:rFonts w:ascii="Times New Roman" w:eastAsia="Calibri" w:hAnsi="Times New Roman" w:cs="Times New Roman"/>
                <w:b/>
              </w:rPr>
              <w:t xml:space="preserve">опыта </w:t>
            </w:r>
            <w:r w:rsidRPr="006215A9">
              <w:rPr>
                <w:rFonts w:ascii="Times New Roman" w:eastAsia="Calibri" w:hAnsi="Times New Roman" w:cs="Times New Roman"/>
                <w:bCs/>
              </w:rPr>
              <w:t>на Всероссийском уровне</w:t>
            </w:r>
            <w:r w:rsidRPr="006215A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15A9">
              <w:rPr>
                <w:rFonts w:ascii="Times New Roman" w:eastAsia="Calibri" w:hAnsi="Times New Roman" w:cs="Times New Roman"/>
              </w:rPr>
              <w:t>(см. в Заявке)</w:t>
            </w:r>
            <w:r w:rsidR="00E4713F" w:rsidRPr="006215A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C73C43C" w14:textId="0B081BB1" w:rsidR="00E4713F" w:rsidRPr="006215A9" w:rsidRDefault="00A203E1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(А-4)</w:t>
            </w:r>
          </w:p>
          <w:p w14:paraId="15A150C5" w14:textId="46AE089A" w:rsidR="008F6FAD" w:rsidRPr="006215A9" w:rsidRDefault="008F6FAD" w:rsidP="00E4713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686A" w14:textId="77777777" w:rsidR="009D6AB7" w:rsidRPr="006215A9" w:rsidRDefault="009D6AB7" w:rsidP="009D6A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150 руб.</w:t>
            </w:r>
          </w:p>
          <w:p w14:paraId="0510F474" w14:textId="7AF64C99" w:rsidR="008F6FAD" w:rsidRPr="006215A9" w:rsidRDefault="009D6AB7" w:rsidP="009D6A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Свидетельства – 300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6215A9" w14:paraId="57BED551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D7E" w14:textId="20B2A460" w:rsidR="008F6FAD" w:rsidRPr="006215A9" w:rsidRDefault="008F6FAD" w:rsidP="00F9538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t>Диплом</w:t>
            </w:r>
            <w:r w:rsidRPr="006215A9">
              <w:rPr>
                <w:rFonts w:ascii="Times New Roman" w:eastAsia="Calibri" w:hAnsi="Times New Roman" w:cs="Times New Roman"/>
              </w:rPr>
              <w:t xml:space="preserve"> «За творческий потенциал и личностно-профессиональные компетенции, проявленные в рамках конференции (см. в Заявке)</w:t>
            </w:r>
            <w:r w:rsidR="00E4713F" w:rsidRPr="006215A9">
              <w:rPr>
                <w:rFonts w:ascii="Times New Roman" w:eastAsia="Calibri" w:hAnsi="Times New Roman" w:cs="Times New Roman"/>
              </w:rPr>
              <w:t xml:space="preserve"> </w:t>
            </w:r>
            <w:r w:rsidR="00E4713F"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(А-4)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12D3" w14:textId="77777777" w:rsidR="00E4713F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150 руб.</w:t>
            </w:r>
          </w:p>
          <w:p w14:paraId="0F7A092E" w14:textId="3DA5F501" w:rsidR="008F6FAD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Свидетельства – 300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  <w:tr w:rsidR="008F6FAD" w:rsidRPr="006215A9" w14:paraId="142CDD25" w14:textId="77777777" w:rsidTr="00B00808">
        <w:tc>
          <w:tcPr>
            <w:tcW w:w="3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901" w14:textId="77777777" w:rsidR="00843463" w:rsidRDefault="008F6FAD" w:rsidP="00F9538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5A9">
              <w:rPr>
                <w:rFonts w:ascii="Times New Roman" w:eastAsia="Calibri" w:hAnsi="Times New Roman" w:cs="Times New Roman"/>
                <w:b/>
              </w:rPr>
              <w:lastRenderedPageBreak/>
              <w:t>Благодарственное письмо</w:t>
            </w:r>
            <w:r w:rsidRPr="006215A9">
              <w:rPr>
                <w:rFonts w:ascii="Times New Roman" w:eastAsia="Calibri" w:hAnsi="Times New Roman" w:cs="Times New Roman"/>
              </w:rPr>
              <w:t xml:space="preserve"> на фирменном бланке на имя участника или руководителя образовательной организации</w:t>
            </w:r>
            <w:r w:rsidRPr="006215A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215A9">
              <w:rPr>
                <w:rFonts w:ascii="Times New Roman" w:eastAsia="Calibri" w:hAnsi="Times New Roman" w:cs="Times New Roman"/>
              </w:rPr>
              <w:t>(см. в Заявке)</w:t>
            </w:r>
            <w:r w:rsidR="00E4713F" w:rsidRPr="006215A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F0A79B0" w14:textId="7A23F08C" w:rsidR="008F6FAD" w:rsidRPr="006215A9" w:rsidRDefault="00E4713F" w:rsidP="00F9538F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lang w:eastAsia="ru-RU"/>
              </w:rPr>
              <w:t>(А-4)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37D" w14:textId="77777777" w:rsidR="00E4713F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Электронное Свидетельство – 150 руб.</w:t>
            </w:r>
          </w:p>
          <w:p w14:paraId="5DF8283F" w14:textId="608F5390" w:rsidR="008F6FAD" w:rsidRPr="006215A9" w:rsidRDefault="00E4713F" w:rsidP="00E4713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Оригинал Свидетельства – 300 руб.</w:t>
            </w:r>
            <w:r w:rsidRPr="006215A9">
              <w:rPr>
                <w:rFonts w:ascii="Times New Roman" w:eastAsia="Calibri" w:hAnsi="Times New Roman" w:cs="Times New Roman"/>
              </w:rPr>
              <w:t xml:space="preserve"> (пересылка Почтой России)</w:t>
            </w:r>
          </w:p>
        </w:tc>
      </w:tr>
    </w:tbl>
    <w:p w14:paraId="182C8945" w14:textId="77777777" w:rsidR="008F6FAD" w:rsidRPr="006215A9" w:rsidRDefault="008F6FAD" w:rsidP="008F6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9AD1B6" w14:textId="77777777" w:rsidR="008F6FAD" w:rsidRPr="006215A9" w:rsidRDefault="008F6FAD" w:rsidP="0042129A">
      <w:pPr>
        <w:widowControl w:val="0"/>
        <w:shd w:val="clear" w:color="auto" w:fill="B4C6E7" w:themeFill="accent5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15A9">
        <w:rPr>
          <w:rFonts w:ascii="Times New Roman" w:eastAsia="Times New Roman" w:hAnsi="Times New Roman" w:cs="Times New Roman"/>
          <w:lang w:eastAsia="ru-RU"/>
        </w:rPr>
        <w:t>6.2. </w:t>
      </w:r>
      <w:r w:rsidRPr="006215A9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14:paraId="049A5BA5" w14:textId="4C842EF0" w:rsidR="008F6FAD" w:rsidRPr="006215A9" w:rsidRDefault="008F6FAD" w:rsidP="008F6F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215A9">
        <w:rPr>
          <w:rFonts w:ascii="Times New Roman" w:eastAsia="Times New Roman" w:hAnsi="Times New Roman" w:cs="Times New Roman"/>
          <w:i/>
          <w:iCs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6215A9">
        <w:rPr>
          <w:rFonts w:ascii="Times New Roman" w:eastAsia="Times New Roman" w:hAnsi="Times New Roman" w:cs="Times New Roman"/>
          <w:i/>
          <w:iCs/>
          <w:lang w:eastAsia="ru-RU"/>
        </w:rPr>
        <w:t>e-mail</w:t>
      </w:r>
      <w:proofErr w:type="spellEnd"/>
      <w:r w:rsidRPr="006215A9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0BE4DF2B" w14:textId="77777777" w:rsidR="00DB0E96" w:rsidRPr="006215A9" w:rsidRDefault="00DB0E96" w:rsidP="00590C11">
      <w:pPr>
        <w:tabs>
          <w:tab w:val="left" w:pos="851"/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B038461" w14:textId="03ECC369" w:rsidR="00FE77AD" w:rsidRPr="006215A9" w:rsidRDefault="00590C11" w:rsidP="00FE77A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FE77AD" w:rsidRPr="006215A9">
        <w:rPr>
          <w:rFonts w:ascii="Times New Roman" w:eastAsia="Times New Roman" w:hAnsi="Times New Roman" w:cs="Times New Roman"/>
          <w:b/>
          <w:bCs/>
          <w:lang w:eastAsia="ru-RU"/>
        </w:rPr>
        <w:t>. Контактные данные Оргкомитета конференции и повышении квалификации</w:t>
      </w:r>
    </w:p>
    <w:p w14:paraId="652621A4" w14:textId="0AD286FB" w:rsidR="0027045D" w:rsidRPr="006215A9" w:rsidRDefault="0027045D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Адрес: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 г. Чебоксары, ул. Карла Маркса, д. 52/2, офис 443.</w:t>
      </w:r>
    </w:p>
    <w:p w14:paraId="02E58DCA" w14:textId="4A2E5648" w:rsidR="0027045D" w:rsidRPr="006215A9" w:rsidRDefault="0027045D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lang w:eastAsia="ru-RU"/>
        </w:rPr>
        <w:t>Экспертно-методический центр.</w:t>
      </w:r>
    </w:p>
    <w:p w14:paraId="1FBC1A10" w14:textId="77777777" w:rsidR="00474862" w:rsidRPr="006215A9" w:rsidRDefault="0027045D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Тел./факс: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 7 (8352) 64-03-07</w:t>
      </w:r>
    </w:p>
    <w:p w14:paraId="07025AE2" w14:textId="20029FE0" w:rsidR="00C25639" w:rsidRPr="006215A9" w:rsidRDefault="00C25639" w:rsidP="0027045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 w:rsidRPr="006215A9">
        <w:rPr>
          <w:rFonts w:ascii="Times New Roman" w:eastAsia="Times New Roman" w:hAnsi="Times New Roman" w:cs="Times New Roman"/>
          <w:b/>
          <w:lang w:val="en-US" w:eastAsia="ru-RU"/>
        </w:rPr>
        <w:t>E-mail:</w:t>
      </w:r>
      <w:r w:rsidRPr="006215A9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B53AFF">
        <w:fldChar w:fldCharType="begin"/>
      </w:r>
      <w:r w:rsidR="00B53AFF" w:rsidRPr="00404E52">
        <w:rPr>
          <w:lang w:val="en-US"/>
        </w:rPr>
        <w:instrText xml:space="preserve"> HYPERLINK "mailto:articulus-info@mail.ru" </w:instrText>
      </w:r>
      <w:r w:rsidR="00B53AFF">
        <w:fldChar w:fldCharType="separate"/>
      </w:r>
      <w:r w:rsidRPr="006215A9">
        <w:rPr>
          <w:rFonts w:ascii="Times New Roman" w:eastAsia="Times New Roman" w:hAnsi="Times New Roman" w:cs="Times New Roman"/>
          <w:b/>
          <w:bCs/>
          <w:color w:val="0563C1"/>
          <w:u w:val="single"/>
          <w:lang w:val="en-US" w:eastAsia="ru-RU"/>
        </w:rPr>
        <w:t>articulus-info@mail.ru</w:t>
      </w:r>
      <w:r w:rsidR="00B53AFF">
        <w:rPr>
          <w:rFonts w:ascii="Times New Roman" w:eastAsia="Times New Roman" w:hAnsi="Times New Roman" w:cs="Times New Roman"/>
          <w:b/>
          <w:bCs/>
          <w:color w:val="0563C1"/>
          <w:u w:val="single"/>
          <w:lang w:val="en-US" w:eastAsia="ru-RU"/>
        </w:rPr>
        <w:fldChar w:fldCharType="end"/>
      </w:r>
    </w:p>
    <w:p w14:paraId="2DEAE48B" w14:textId="00654947" w:rsidR="00C25639" w:rsidRPr="006215A9" w:rsidRDefault="00C25639" w:rsidP="00C25639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15A9">
        <w:rPr>
          <w:rFonts w:ascii="Times New Roman" w:eastAsia="Times New Roman" w:hAnsi="Times New Roman" w:cs="Times New Roman"/>
          <w:b/>
          <w:lang w:eastAsia="ru-RU"/>
        </w:rPr>
        <w:t>Контактные лица</w:t>
      </w:r>
      <w:r w:rsidRPr="006215A9">
        <w:rPr>
          <w:rFonts w:ascii="Times New Roman" w:eastAsia="Times New Roman" w:hAnsi="Times New Roman" w:cs="Times New Roman"/>
          <w:bCs/>
          <w:lang w:eastAsia="ru-RU"/>
        </w:rPr>
        <w:t xml:space="preserve"> – Светлана Романовна, Анастасия Владимировна.</w:t>
      </w:r>
    </w:p>
    <w:p w14:paraId="58362D38" w14:textId="77777777" w:rsidR="00AF4A31" w:rsidRPr="006215A9" w:rsidRDefault="00AF4A31" w:rsidP="00F557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0077B5" w14:textId="77777777" w:rsidR="004557F6" w:rsidRPr="004557F6" w:rsidRDefault="004557F6" w:rsidP="004557F6">
      <w:pPr>
        <w:widowControl w:val="0"/>
        <w:tabs>
          <w:tab w:val="left" w:pos="8304"/>
          <w:tab w:val="right" w:pos="1020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bookmarkStart w:id="5" w:name="_Hlk480804485"/>
      <w:r w:rsidRPr="004557F6">
        <w:rPr>
          <w:rFonts w:ascii="Times New Roman" w:eastAsia="Times New Roman" w:hAnsi="Times New Roman" w:cs="Times New Roman"/>
          <w:i/>
          <w:lang w:eastAsia="ru-RU"/>
        </w:rPr>
        <w:t>Приложение 1 к Положению</w:t>
      </w:r>
    </w:p>
    <w:p w14:paraId="6CA5248C" w14:textId="77777777" w:rsidR="0084160C" w:rsidRPr="006215A9" w:rsidRDefault="0084160C" w:rsidP="00F557E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bookmarkEnd w:id="5"/>
    <w:p w14:paraId="1C58BB0D" w14:textId="0C84D930" w:rsidR="004557F6" w:rsidRPr="006215A9" w:rsidRDefault="00A1569D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Заявка на участие в</w:t>
      </w:r>
      <w:r w:rsidR="00CE66AB" w:rsidRPr="006215A9">
        <w:rPr>
          <w:rFonts w:ascii="Times New Roman" w:eastAsia="Times New Roman" w:hAnsi="Times New Roman" w:cs="Times New Roman"/>
          <w:bCs/>
          <w:spacing w:val="5"/>
          <w:lang w:eastAsia="ru-RU"/>
        </w:rPr>
        <w:t>о</w:t>
      </w:r>
      <w:r w:rsidR="00590C11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 xml:space="preserve"> Всероссийской </w:t>
      </w:r>
      <w:r w:rsidR="004557F6"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научно-практической конференции</w:t>
      </w:r>
    </w:p>
    <w:p w14:paraId="035D7EB5" w14:textId="26545670" w:rsidR="00A1569D" w:rsidRPr="006215A9" w:rsidRDefault="004557F6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lang w:eastAsia="ru-RU"/>
        </w:rPr>
      </w:pPr>
      <w:r w:rsidRPr="006215A9">
        <w:rPr>
          <w:rFonts w:ascii="Times New Roman" w:eastAsia="Times New Roman" w:hAnsi="Times New Roman" w:cs="Times New Roman"/>
          <w:b/>
          <w:bCs/>
          <w:spacing w:val="5"/>
          <w:lang w:eastAsia="ru-RU"/>
        </w:rPr>
        <w:t>«НАУКА И ОБРАЗОВАНИЕ: ВЕКТОРЫ РАЗВИТИЯ»</w:t>
      </w:r>
    </w:p>
    <w:p w14:paraId="13A6C06A" w14:textId="77777777" w:rsidR="004557F6" w:rsidRPr="000E6BAB" w:rsidRDefault="004557F6" w:rsidP="004557F6">
      <w:pPr>
        <w:shd w:val="clear" w:color="auto" w:fill="FFFFFF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eastAsia="ru-RU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3055"/>
      </w:tblGrid>
      <w:tr w:rsidR="00A1569D" w:rsidRPr="006215A9" w14:paraId="66FFB12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4E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C9A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Ф.И.О. автора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  <w:t>полностью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9DD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6D5C1E3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AE2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18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Ф.И.О.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00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16332960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A44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218" w14:textId="0C6E6134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 xml:space="preserve">Место работы автора </w:t>
            </w:r>
            <w:r w:rsidRPr="006215A9">
              <w:rPr>
                <w:rFonts w:ascii="Times New Roman" w:hAnsi="Times New Roman" w:cs="Times New Roman"/>
                <w:spacing w:val="5"/>
              </w:rPr>
              <w:t xml:space="preserve">(полное название организации, дом, улица, город, индекс, страна)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70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2B7C86FF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C5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BB0" w14:textId="0193B8D3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Место работы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 xml:space="preserve"> </w:t>
            </w:r>
            <w:r w:rsidRPr="006215A9">
              <w:rPr>
                <w:rFonts w:ascii="Times New Roman" w:hAnsi="Times New Roman" w:cs="Times New Roman"/>
                <w:spacing w:val="5"/>
              </w:rPr>
              <w:t xml:space="preserve">(полное название организации, дом, улица, город, индекс, страна)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91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379F59CA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8F8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51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Должность, ученая степень, звание автора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60C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7806765A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365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E1C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Должность, ученая степень, звание соавтора/</w:t>
            </w:r>
            <w:proofErr w:type="spellStart"/>
            <w:r w:rsidRPr="006215A9">
              <w:rPr>
                <w:rFonts w:ascii="Times New Roman" w:hAnsi="Times New Roman" w:cs="Times New Roman"/>
                <w:b/>
                <w:bCs/>
                <w:spacing w:val="5"/>
              </w:rPr>
              <w:t>ов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5E8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7CEB8BB9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911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A14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Почтовый адрес, на который следует выслать документы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(при заказе печатных экземпляров)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с указанием индекса, ФИО получателя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759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225F32B2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4ED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784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Контактный телефон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B0B1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52F89813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993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E1B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C9E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</w:tr>
      <w:tr w:rsidR="00A1569D" w:rsidRPr="006215A9" w14:paraId="125CEF6C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01A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1F0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Форма участия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59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Очное / заочное</w:t>
            </w:r>
          </w:p>
          <w:p w14:paraId="4981C485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Нужное оставить</w:t>
            </w:r>
          </w:p>
        </w:tc>
      </w:tr>
      <w:tr w:rsidR="00A1569D" w:rsidRPr="006215A9" w14:paraId="1DE657F2" w14:textId="77777777" w:rsidTr="00A92873">
        <w:tc>
          <w:tcPr>
            <w:tcW w:w="534" w:type="dxa"/>
          </w:tcPr>
          <w:p w14:paraId="1259B231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1615BED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Секция конференции</w:t>
            </w:r>
          </w:p>
          <w:p w14:paraId="5B4825E9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3055" w:type="dxa"/>
            <w:vAlign w:val="center"/>
          </w:tcPr>
          <w:p w14:paraId="79E33E9F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66FF6B63" w14:textId="77777777" w:rsidTr="00A92873">
        <w:tc>
          <w:tcPr>
            <w:tcW w:w="534" w:type="dxa"/>
          </w:tcPr>
          <w:p w14:paraId="28C88DE5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30F85FC3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055" w:type="dxa"/>
            <w:vAlign w:val="center"/>
          </w:tcPr>
          <w:p w14:paraId="437E7FF3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773E2D39" w14:textId="77777777" w:rsidTr="00A92873">
        <w:tc>
          <w:tcPr>
            <w:tcW w:w="534" w:type="dxa"/>
          </w:tcPr>
          <w:p w14:paraId="6FC79432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568D3D3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УДК статьи</w:t>
            </w:r>
          </w:p>
          <w:p w14:paraId="03718AE6" w14:textId="77777777" w:rsidR="00A1569D" w:rsidRPr="006215A9" w:rsidRDefault="00B53AFF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hyperlink r:id="rId12" w:history="1">
              <w:r w:rsidR="00A1569D" w:rsidRPr="006215A9">
                <w:rPr>
                  <w:rStyle w:val="a5"/>
                  <w:rFonts w:ascii="Times New Roman" w:eastAsia="Times New Roman" w:hAnsi="Times New Roman" w:cs="Times New Roman"/>
                  <w:b/>
                  <w:bCs/>
                  <w:spacing w:val="5"/>
                  <w:lang w:eastAsia="ru-RU"/>
                </w:rPr>
                <w:t>https://www.teacode.com/online/udc/</w:t>
              </w:r>
            </w:hyperlink>
            <w:r w:rsidR="00A1569D"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 (ПОМОЩНИК)</w:t>
            </w:r>
          </w:p>
        </w:tc>
        <w:tc>
          <w:tcPr>
            <w:tcW w:w="3055" w:type="dxa"/>
            <w:vAlign w:val="center"/>
          </w:tcPr>
          <w:p w14:paraId="35EA43F7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spacing w:val="5"/>
                <w:highlight w:val="yellow"/>
                <w:lang w:eastAsia="ru-RU"/>
              </w:rPr>
              <w:t>Обязательно!!!</w:t>
            </w:r>
          </w:p>
        </w:tc>
      </w:tr>
      <w:tr w:rsidR="00A1569D" w:rsidRPr="006215A9" w14:paraId="3C970904" w14:textId="77777777" w:rsidTr="00A92873">
        <w:tc>
          <w:tcPr>
            <w:tcW w:w="534" w:type="dxa"/>
          </w:tcPr>
          <w:p w14:paraId="7EFD849E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D8FC" w14:textId="77777777" w:rsidR="007B59E4" w:rsidRPr="006215A9" w:rsidRDefault="00107575" w:rsidP="001075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Сертификат участника конференции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85EF446" w14:textId="3C4C9DF9" w:rsidR="00796AB6" w:rsidRPr="006215A9" w:rsidRDefault="00107575" w:rsidP="007B5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(с указанием названия статьи</w:t>
            </w:r>
            <w:r w:rsidR="007B59E4" w:rsidRPr="006215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A60B1" w:rsidRPr="006215A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А-4</w:t>
            </w:r>
            <w:r w:rsidR="00FA60B1" w:rsidRPr="006215A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416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39A0ECB" w14:textId="62553637" w:rsidR="00A1569D" w:rsidRPr="006215A9" w:rsidRDefault="00B416B8" w:rsidP="007B59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796AB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лектронный сертификат – 150 руб., 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печатн</w:t>
            </w:r>
            <w:r w:rsidR="00650106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ый</w:t>
            </w:r>
            <w:r w:rsidR="008C78DF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сертификат </w:t>
            </w:r>
            <w:r w:rsidR="007B59E4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– 300 руб.</w:t>
            </w:r>
            <w:r w:rsidR="007B59E4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646" w14:textId="77777777" w:rsidR="00BF1130" w:rsidRPr="006215A9" w:rsidRDefault="00BF1130" w:rsidP="00BF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063DFB1E" w14:textId="77777777" w:rsidR="00BF1130" w:rsidRPr="006215A9" w:rsidRDefault="00BF1130" w:rsidP="00BF11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0F2C9684" w14:textId="12D75FA7" w:rsidR="00A1569D" w:rsidRPr="006215A9" w:rsidRDefault="00BF1130" w:rsidP="00BF113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A1569D" w:rsidRPr="006215A9" w14:paraId="003CE445" w14:textId="77777777" w:rsidTr="00A92873">
        <w:tc>
          <w:tcPr>
            <w:tcW w:w="534" w:type="dxa"/>
          </w:tcPr>
          <w:p w14:paraId="0941A7BD" w14:textId="77777777" w:rsidR="00A1569D" w:rsidRPr="006215A9" w:rsidRDefault="00A1569D" w:rsidP="00A1569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7CF1" w14:textId="77777777" w:rsidR="007908BC" w:rsidRPr="006215A9" w:rsidRDefault="00BF1130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Дополнительные авторские свидетельства </w:t>
            </w:r>
          </w:p>
          <w:p w14:paraId="2386A84F" w14:textId="77777777" w:rsidR="00237E97" w:rsidRDefault="00BF1130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(при наличии соавторов)</w:t>
            </w:r>
            <w:r w:rsidR="00237E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CCA380" w14:textId="7FF3AF3E" w:rsidR="00A1569D" w:rsidRPr="006215A9" w:rsidRDefault="00237E97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Э</w:t>
            </w:r>
            <w:r w:rsidR="00BF113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лектронное свидетельство </w:t>
            </w:r>
            <w:r w:rsidR="00BF1130" w:rsidRPr="00123E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 150 руб.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4EC" w14:textId="77777777" w:rsidR="00A1569D" w:rsidRPr="006215A9" w:rsidRDefault="00A1569D" w:rsidP="0093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6D603040" w14:textId="77777777" w:rsidR="00A1569D" w:rsidRPr="006215A9" w:rsidRDefault="00A1569D" w:rsidP="0093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1E280462" w14:textId="77777777" w:rsidR="00A1569D" w:rsidRPr="006215A9" w:rsidRDefault="00A1569D" w:rsidP="009339B7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2A152B1E" w14:textId="77777777" w:rsidTr="00E71CBF">
        <w:tc>
          <w:tcPr>
            <w:tcW w:w="534" w:type="dxa"/>
          </w:tcPr>
          <w:p w14:paraId="712D87F9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E94" w14:textId="4A2C0F16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Оттиск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статьи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iCs/>
                <w:spacing w:val="5"/>
                <w:lang w:eastAsia="ru-RU"/>
              </w:rPr>
              <w:t xml:space="preserve">(только в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печатном формате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iCs/>
                <w:spacing w:val="5"/>
                <w:lang w:eastAsia="ru-RU"/>
              </w:rPr>
              <w:t>)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– </w:t>
            </w:r>
            <w:r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 xml:space="preserve">280 руб.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8EE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ДА / НЕТ</w:t>
            </w:r>
          </w:p>
          <w:p w14:paraId="6C9D0360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(Нужное оставить,</w:t>
            </w:r>
          </w:p>
          <w:p w14:paraId="27274F2D" w14:textId="35A3E20A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указать для кого</w:t>
            </w:r>
            <w:r w:rsidR="00744CA9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 –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Ф.И.О.)</w:t>
            </w:r>
          </w:p>
        </w:tc>
      </w:tr>
      <w:tr w:rsidR="00BE1240" w:rsidRPr="006215A9" w14:paraId="4A8AF563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C88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84C" w14:textId="46C28DB0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Свидетельство о публикации статьи / работы в официальном сборнике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материалов </w:t>
            </w:r>
            <w:r w:rsidR="003F59A7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Всероссийской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научно-практической конференции «Наука и образование: векторы развития» с указанием информации о всех выходных данных сборника материалов (А-4)</w:t>
            </w:r>
            <w:r w:rsidR="00237E97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56E1EBBF" w14:textId="66E608E3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lastRenderedPageBreak/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лектронное Свидетельство – 150 руб., печатное свидетельство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341DEACF" w14:textId="4FBEC16B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75A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ДА / НЕТ</w:t>
            </w:r>
          </w:p>
          <w:p w14:paraId="3D34CF1A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2EC4AF6F" w14:textId="2DF9F64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34A2AD7B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C6B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096" w14:textId="77777777" w:rsidR="00237E97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Имеется ли необходимость в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Дипломе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«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За творческий потенциал и личностно-профессиональные компетенции, проявленные в рамках </w:t>
            </w:r>
            <w:r w:rsidR="003F59A7"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 xml:space="preserve">Всероссийской 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научно-практической конференции «Наука и образование: векторы развития»</w:t>
            </w:r>
            <w:r w:rsidRPr="006215A9">
              <w:rPr>
                <w:rFonts w:ascii="Times New Roman" w:hAnsi="Times New Roman" w:cs="Times New Roman"/>
              </w:rPr>
              <w:t xml:space="preserve"> </w:t>
            </w:r>
          </w:p>
          <w:p w14:paraId="7AED2C76" w14:textId="42336C1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</w:pPr>
            <w:r w:rsidRPr="006215A9">
              <w:rPr>
                <w:rFonts w:ascii="Times New Roman" w:hAnsi="Times New Roman" w:cs="Times New Roman"/>
              </w:rPr>
              <w:t>(</w:t>
            </w:r>
            <w:r w:rsidRPr="006215A9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А-4)</w:t>
            </w:r>
            <w:r w:rsidR="00237E97">
              <w:rPr>
                <w:rFonts w:ascii="Times New Roman" w:eastAsia="Times New Roman" w:hAnsi="Times New Roman" w:cs="Times New Roman"/>
                <w:bCs/>
                <w:i/>
                <w:spacing w:val="5"/>
                <w:lang w:eastAsia="ru-RU"/>
              </w:rPr>
              <w:t>.</w:t>
            </w:r>
          </w:p>
          <w:p w14:paraId="77CF91AA" w14:textId="71D3D6D8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лектронный диплом – 150 руб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., печатный диплом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71142F0D" w14:textId="77777777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33E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BB58B3C" w14:textId="745EF37E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2EAB7BCD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413F4E11" w14:textId="03B93CD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  <w:tr w:rsidR="00BE1240" w:rsidRPr="006215A9" w14:paraId="3550C149" w14:textId="77777777" w:rsidTr="00A928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036" w14:textId="77777777" w:rsidR="00BE1240" w:rsidRPr="006215A9" w:rsidRDefault="00BE1240" w:rsidP="00BE12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3C36" w14:textId="72AAE34A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Имеется ли необходимость в получении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дополнительного Сертификата об официальной трансляции инновационного / актуального опыта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на Всероссийском</w:t>
            </w:r>
            <w:r w:rsidR="004A197D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уровне с указанием в документе всех ступеней трансляции опыта на семиотическом уровне:</w:t>
            </w:r>
          </w:p>
          <w:p w14:paraId="1351B810" w14:textId="12193EE7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  <w:r w:rsidR="00B96B62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;</w:t>
            </w:r>
          </w:p>
          <w:p w14:paraId="410F0C7D" w14:textId="1A57243A" w:rsidR="00DE1D96" w:rsidRPr="006215A9" w:rsidRDefault="00DE1D96" w:rsidP="00DE1D9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- размещение (официальное) материалов сборника научно-практической конференции на сайте Научной электронной библиотеки </w:t>
            </w: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 xml:space="preserve">eLIBRARY.RU </w:t>
            </w: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(г. Москва)</w:t>
            </w:r>
            <w:r w:rsidR="00B96B62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;</w:t>
            </w:r>
          </w:p>
          <w:p w14:paraId="149A8F0C" w14:textId="0B61CB03" w:rsidR="00DE1D96" w:rsidRPr="006215A9" w:rsidRDefault="00DE1D96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</w:t>
            </w:r>
            <w:r w:rsidR="00C903D1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ы).</w:t>
            </w:r>
          </w:p>
          <w:p w14:paraId="57235518" w14:textId="6C0E0B49" w:rsidR="00BE1240" w:rsidRPr="006215A9" w:rsidRDefault="00237E97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Э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spacing w:val="5"/>
                <w:lang w:eastAsia="ru-RU"/>
              </w:rPr>
              <w:t>лектронный диплом – 150 руб</w:t>
            </w:r>
            <w:r w:rsidR="00BE1240" w:rsidRPr="006215A9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lang w:eastAsia="ru-RU"/>
              </w:rPr>
              <w:t>., печатный диплом – 300 руб.</w:t>
            </w:r>
            <w:r w:rsidR="00BE1240" w:rsidRPr="006215A9"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 xml:space="preserve"> (включая почтовые расходы за пересылку)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  <w:t>.</w:t>
            </w:r>
          </w:p>
          <w:p w14:paraId="20D506AC" w14:textId="0184664B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spacing w:val="5"/>
                <w:lang w:eastAsia="ru-RU"/>
              </w:rPr>
              <w:t>НЕ ОБЯЗАТЕЛЬНО!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868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E283453" w14:textId="77777777" w:rsidR="00BE1240" w:rsidRPr="006215A9" w:rsidRDefault="00BE1240" w:rsidP="00BE1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E118E6C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6377D17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C2F96B6" w14:textId="77777777" w:rsidR="007D78D2" w:rsidRPr="006215A9" w:rsidRDefault="007D78D2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AAD8D27" w14:textId="49C6D6E9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 / НЕТ</w:t>
            </w:r>
          </w:p>
          <w:p w14:paraId="0F0CC9AB" w14:textId="77777777" w:rsidR="00BE1240" w:rsidRPr="006215A9" w:rsidRDefault="00BE1240" w:rsidP="00BE1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lang w:eastAsia="ru-RU"/>
              </w:rPr>
              <w:t>(нужное оставить),</w:t>
            </w:r>
          </w:p>
          <w:p w14:paraId="4FD18E66" w14:textId="78A156F2" w:rsidR="00BE1240" w:rsidRPr="006215A9" w:rsidRDefault="00BE1240" w:rsidP="00BE1240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5"/>
                <w:lang w:eastAsia="ru-RU"/>
              </w:rPr>
            </w:pPr>
            <w:r w:rsidRPr="00621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указать вид - электронный или печатный)</w:t>
            </w:r>
          </w:p>
        </w:tc>
      </w:tr>
    </w:tbl>
    <w:p w14:paraId="327C0049" w14:textId="77777777" w:rsidR="00AF4A31" w:rsidRPr="006215A9" w:rsidRDefault="00AF4A31" w:rsidP="00A1569D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F4A31" w:rsidRPr="006215A9" w:rsidSect="0061665E">
      <w:footerReference w:type="default" r:id="rId13"/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9876" w14:textId="77777777" w:rsidR="00B04C19" w:rsidRDefault="00B04C19">
      <w:pPr>
        <w:spacing w:after="0" w:line="240" w:lineRule="auto"/>
      </w:pPr>
      <w:r>
        <w:separator/>
      </w:r>
    </w:p>
  </w:endnote>
  <w:endnote w:type="continuationSeparator" w:id="0">
    <w:p w14:paraId="187747BB" w14:textId="77777777" w:rsidR="00B04C19" w:rsidRDefault="00B0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382D" w14:textId="77777777"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5FAC" w14:textId="77777777" w:rsidR="00B04C19" w:rsidRDefault="00B04C19">
      <w:pPr>
        <w:spacing w:after="0" w:line="240" w:lineRule="auto"/>
      </w:pPr>
      <w:r>
        <w:separator/>
      </w:r>
    </w:p>
  </w:footnote>
  <w:footnote w:type="continuationSeparator" w:id="0">
    <w:p w14:paraId="71B3E930" w14:textId="77777777" w:rsidR="00B04C19" w:rsidRDefault="00B0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14E0637"/>
    <w:multiLevelType w:val="hybridMultilevel"/>
    <w:tmpl w:val="28B89D22"/>
    <w:lvl w:ilvl="0" w:tplc="9F60B91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4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201554337">
    <w:abstractNumId w:val="5"/>
  </w:num>
  <w:num w:numId="2" w16cid:durableId="527841024">
    <w:abstractNumId w:val="3"/>
  </w:num>
  <w:num w:numId="3" w16cid:durableId="329215326">
    <w:abstractNumId w:val="2"/>
  </w:num>
  <w:num w:numId="4" w16cid:durableId="1570262279">
    <w:abstractNumId w:val="6"/>
  </w:num>
  <w:num w:numId="5" w16cid:durableId="505174999">
    <w:abstractNumId w:val="7"/>
  </w:num>
  <w:num w:numId="6" w16cid:durableId="1441488494">
    <w:abstractNumId w:val="0"/>
  </w:num>
  <w:num w:numId="7" w16cid:durableId="1771772874">
    <w:abstractNumId w:val="4"/>
  </w:num>
  <w:num w:numId="8" w16cid:durableId="43243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A31"/>
    <w:rsid w:val="000050B6"/>
    <w:rsid w:val="00007000"/>
    <w:rsid w:val="00025F86"/>
    <w:rsid w:val="000474A8"/>
    <w:rsid w:val="00053917"/>
    <w:rsid w:val="000649CB"/>
    <w:rsid w:val="00070295"/>
    <w:rsid w:val="00074F9A"/>
    <w:rsid w:val="00092997"/>
    <w:rsid w:val="000B2C6D"/>
    <w:rsid w:val="000C25CB"/>
    <w:rsid w:val="000D39E1"/>
    <w:rsid w:val="000E6BAB"/>
    <w:rsid w:val="00104293"/>
    <w:rsid w:val="00104752"/>
    <w:rsid w:val="00107575"/>
    <w:rsid w:val="00123E44"/>
    <w:rsid w:val="001257A2"/>
    <w:rsid w:val="00130940"/>
    <w:rsid w:val="00161EF2"/>
    <w:rsid w:val="00164B83"/>
    <w:rsid w:val="00187DD5"/>
    <w:rsid w:val="00195566"/>
    <w:rsid w:val="00197AFF"/>
    <w:rsid w:val="001B47C8"/>
    <w:rsid w:val="001C3A24"/>
    <w:rsid w:val="001C4001"/>
    <w:rsid w:val="001C5BA4"/>
    <w:rsid w:val="001C5D51"/>
    <w:rsid w:val="001F36B6"/>
    <w:rsid w:val="001F7C3D"/>
    <w:rsid w:val="00215D48"/>
    <w:rsid w:val="00225DA4"/>
    <w:rsid w:val="00226755"/>
    <w:rsid w:val="00226DCE"/>
    <w:rsid w:val="00227727"/>
    <w:rsid w:val="00235EEA"/>
    <w:rsid w:val="00237E97"/>
    <w:rsid w:val="002642C8"/>
    <w:rsid w:val="0027045D"/>
    <w:rsid w:val="00272B9A"/>
    <w:rsid w:val="002926F4"/>
    <w:rsid w:val="00296A98"/>
    <w:rsid w:val="002A3B2D"/>
    <w:rsid w:val="002A4558"/>
    <w:rsid w:val="002C22EB"/>
    <w:rsid w:val="002D3F69"/>
    <w:rsid w:val="002D4660"/>
    <w:rsid w:val="002E7966"/>
    <w:rsid w:val="002F4CB9"/>
    <w:rsid w:val="00305C37"/>
    <w:rsid w:val="00313098"/>
    <w:rsid w:val="00315EC4"/>
    <w:rsid w:val="00321DA5"/>
    <w:rsid w:val="00334E5C"/>
    <w:rsid w:val="00341A4D"/>
    <w:rsid w:val="00361C40"/>
    <w:rsid w:val="00390879"/>
    <w:rsid w:val="003C67CE"/>
    <w:rsid w:val="003D2186"/>
    <w:rsid w:val="003D6008"/>
    <w:rsid w:val="003E3F34"/>
    <w:rsid w:val="003F0340"/>
    <w:rsid w:val="003F59A7"/>
    <w:rsid w:val="00401687"/>
    <w:rsid w:val="00404E52"/>
    <w:rsid w:val="00407B45"/>
    <w:rsid w:val="004112DA"/>
    <w:rsid w:val="00414096"/>
    <w:rsid w:val="004161C8"/>
    <w:rsid w:val="0042129A"/>
    <w:rsid w:val="00424ABF"/>
    <w:rsid w:val="00446FC5"/>
    <w:rsid w:val="004539D7"/>
    <w:rsid w:val="00455435"/>
    <w:rsid w:val="004557F6"/>
    <w:rsid w:val="00474862"/>
    <w:rsid w:val="00474CB9"/>
    <w:rsid w:val="0048245C"/>
    <w:rsid w:val="004A197D"/>
    <w:rsid w:val="004B36BC"/>
    <w:rsid w:val="004E040B"/>
    <w:rsid w:val="005159F1"/>
    <w:rsid w:val="00523A83"/>
    <w:rsid w:val="0053528F"/>
    <w:rsid w:val="00557DDE"/>
    <w:rsid w:val="0057591D"/>
    <w:rsid w:val="00590C11"/>
    <w:rsid w:val="005B19F7"/>
    <w:rsid w:val="005B378B"/>
    <w:rsid w:val="005C4899"/>
    <w:rsid w:val="00600067"/>
    <w:rsid w:val="006044A8"/>
    <w:rsid w:val="0061665E"/>
    <w:rsid w:val="006215A9"/>
    <w:rsid w:val="00623E82"/>
    <w:rsid w:val="0063034A"/>
    <w:rsid w:val="00631F9E"/>
    <w:rsid w:val="00645048"/>
    <w:rsid w:val="00650106"/>
    <w:rsid w:val="00667EAD"/>
    <w:rsid w:val="00695A09"/>
    <w:rsid w:val="006A074C"/>
    <w:rsid w:val="006C2EBF"/>
    <w:rsid w:val="006C7E50"/>
    <w:rsid w:val="006D198B"/>
    <w:rsid w:val="006E1C90"/>
    <w:rsid w:val="006F3F1A"/>
    <w:rsid w:val="007118CD"/>
    <w:rsid w:val="00726462"/>
    <w:rsid w:val="00727557"/>
    <w:rsid w:val="0073241D"/>
    <w:rsid w:val="007370FF"/>
    <w:rsid w:val="0074082E"/>
    <w:rsid w:val="00744CA9"/>
    <w:rsid w:val="007472FB"/>
    <w:rsid w:val="007562A8"/>
    <w:rsid w:val="00763A21"/>
    <w:rsid w:val="00770C2B"/>
    <w:rsid w:val="00771B6A"/>
    <w:rsid w:val="007908BC"/>
    <w:rsid w:val="00796AB6"/>
    <w:rsid w:val="007A396B"/>
    <w:rsid w:val="007B59E4"/>
    <w:rsid w:val="007C65F7"/>
    <w:rsid w:val="007D78D2"/>
    <w:rsid w:val="007E6772"/>
    <w:rsid w:val="00805751"/>
    <w:rsid w:val="0084160C"/>
    <w:rsid w:val="00843463"/>
    <w:rsid w:val="00857E17"/>
    <w:rsid w:val="00877DF5"/>
    <w:rsid w:val="00896E1D"/>
    <w:rsid w:val="008B181B"/>
    <w:rsid w:val="008B2DF6"/>
    <w:rsid w:val="008C78DF"/>
    <w:rsid w:val="008E19F6"/>
    <w:rsid w:val="008E6C8C"/>
    <w:rsid w:val="008F6FAD"/>
    <w:rsid w:val="00901949"/>
    <w:rsid w:val="009115C0"/>
    <w:rsid w:val="0091177A"/>
    <w:rsid w:val="00914AA0"/>
    <w:rsid w:val="00922908"/>
    <w:rsid w:val="00937999"/>
    <w:rsid w:val="00953228"/>
    <w:rsid w:val="00960499"/>
    <w:rsid w:val="00991BB3"/>
    <w:rsid w:val="00997D01"/>
    <w:rsid w:val="009D6AB7"/>
    <w:rsid w:val="009F2B41"/>
    <w:rsid w:val="00A1569D"/>
    <w:rsid w:val="00A20192"/>
    <w:rsid w:val="00A203E1"/>
    <w:rsid w:val="00A839DA"/>
    <w:rsid w:val="00A846AE"/>
    <w:rsid w:val="00A86A25"/>
    <w:rsid w:val="00A92873"/>
    <w:rsid w:val="00AB2E86"/>
    <w:rsid w:val="00AC4EEC"/>
    <w:rsid w:val="00AD2C04"/>
    <w:rsid w:val="00AE3BB7"/>
    <w:rsid w:val="00AF2B8B"/>
    <w:rsid w:val="00AF4A31"/>
    <w:rsid w:val="00AF794A"/>
    <w:rsid w:val="00B00808"/>
    <w:rsid w:val="00B04C19"/>
    <w:rsid w:val="00B17FD0"/>
    <w:rsid w:val="00B416B8"/>
    <w:rsid w:val="00B43259"/>
    <w:rsid w:val="00B53AFF"/>
    <w:rsid w:val="00B662E3"/>
    <w:rsid w:val="00B74738"/>
    <w:rsid w:val="00B90840"/>
    <w:rsid w:val="00B95FA9"/>
    <w:rsid w:val="00B96B62"/>
    <w:rsid w:val="00BB0674"/>
    <w:rsid w:val="00BB76E6"/>
    <w:rsid w:val="00BE1240"/>
    <w:rsid w:val="00BE294C"/>
    <w:rsid w:val="00BE64D2"/>
    <w:rsid w:val="00BF1130"/>
    <w:rsid w:val="00C13930"/>
    <w:rsid w:val="00C13F85"/>
    <w:rsid w:val="00C25639"/>
    <w:rsid w:val="00C27AD4"/>
    <w:rsid w:val="00C61B03"/>
    <w:rsid w:val="00C87477"/>
    <w:rsid w:val="00C903D1"/>
    <w:rsid w:val="00CA2CC0"/>
    <w:rsid w:val="00CA540D"/>
    <w:rsid w:val="00CB52EE"/>
    <w:rsid w:val="00CE66AB"/>
    <w:rsid w:val="00CF0E9D"/>
    <w:rsid w:val="00D042F2"/>
    <w:rsid w:val="00D36590"/>
    <w:rsid w:val="00D46331"/>
    <w:rsid w:val="00D56B5F"/>
    <w:rsid w:val="00D7171B"/>
    <w:rsid w:val="00D812BE"/>
    <w:rsid w:val="00DA53A7"/>
    <w:rsid w:val="00DA7300"/>
    <w:rsid w:val="00DB0E96"/>
    <w:rsid w:val="00DC420E"/>
    <w:rsid w:val="00DD2F9E"/>
    <w:rsid w:val="00DE1D96"/>
    <w:rsid w:val="00DE7E2A"/>
    <w:rsid w:val="00E16E78"/>
    <w:rsid w:val="00E26962"/>
    <w:rsid w:val="00E4713F"/>
    <w:rsid w:val="00E74816"/>
    <w:rsid w:val="00E818EC"/>
    <w:rsid w:val="00E913E5"/>
    <w:rsid w:val="00E91E8B"/>
    <w:rsid w:val="00EB165B"/>
    <w:rsid w:val="00EC01B6"/>
    <w:rsid w:val="00ED5DAF"/>
    <w:rsid w:val="00F216BB"/>
    <w:rsid w:val="00F31885"/>
    <w:rsid w:val="00F32C5B"/>
    <w:rsid w:val="00F40C87"/>
    <w:rsid w:val="00F43492"/>
    <w:rsid w:val="00F51744"/>
    <w:rsid w:val="00F557E5"/>
    <w:rsid w:val="00F66D2E"/>
    <w:rsid w:val="00F70FB5"/>
    <w:rsid w:val="00F7606C"/>
    <w:rsid w:val="00F82A09"/>
    <w:rsid w:val="00F9538F"/>
    <w:rsid w:val="00FA60B1"/>
    <w:rsid w:val="00FA6E8D"/>
    <w:rsid w:val="00FB0382"/>
    <w:rsid w:val="00FC28C4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232F9"/>
  <w15:docId w15:val="{DB7D586A-85F4-46BB-BEC3-E2F66C61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104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Unresolved Mention"/>
    <w:basedOn w:val="a0"/>
    <w:uiPriority w:val="99"/>
    <w:semiHidden/>
    <w:unhideWhenUsed/>
    <w:rsid w:val="0071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8173-7184-47EC-81E2-A0B22847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175</cp:revision>
  <cp:lastPrinted>2020-09-28T09:40:00Z</cp:lastPrinted>
  <dcterms:created xsi:type="dcterms:W3CDTF">2020-09-28T08:02:00Z</dcterms:created>
  <dcterms:modified xsi:type="dcterms:W3CDTF">2022-09-16T08:19:00Z</dcterms:modified>
</cp:coreProperties>
</file>