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82DD" w14:textId="77777777" w:rsidR="00E60B65" w:rsidRPr="00E60B65" w:rsidRDefault="00E60B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</w:t>
      </w:r>
      <w:r w:rsidRPr="00E60B65">
        <w:rPr>
          <w:rFonts w:eastAsia="Times New Roman" w:cstheme="minorHAnsi"/>
          <w:noProof/>
          <w:lang w:eastAsia="x-none"/>
        </w:rPr>
        <w:t>егосударственноеобразовательное учреждение</w:t>
      </w:r>
    </w:p>
    <w:p w14:paraId="001F3460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 xml:space="preserve"> дополнительного профессионального образования</w:t>
      </w:r>
    </w:p>
    <w:p w14:paraId="4829036B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«Экспертно-методический центр»</w:t>
      </w:r>
    </w:p>
    <w:p w14:paraId="6874F0B8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Научно-издательский центр «</w:t>
      </w:r>
      <w:r w:rsidRPr="00E60B65">
        <w:rPr>
          <w:rFonts w:eastAsia="Times New Roman" w:cstheme="minorHAnsi"/>
          <w:noProof/>
          <w:lang w:val="en-US" w:eastAsia="x-none"/>
        </w:rPr>
        <w:t>Articulus</w:t>
      </w:r>
      <w:r w:rsidRPr="00E60B65">
        <w:rPr>
          <w:rFonts w:eastAsia="Times New Roman" w:cstheme="minorHAnsi"/>
          <w:noProof/>
          <w:lang w:val="x-none" w:eastAsia="x-none"/>
        </w:rPr>
        <w:t>-инфо»</w:t>
      </w:r>
    </w:p>
    <w:p w14:paraId="6943AAB1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  <w:lang w:eastAsia="x-none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BE5565" w:rsidRPr="00BE5565" w14:paraId="69590D08" w14:textId="77777777" w:rsidTr="00511C20">
        <w:tc>
          <w:tcPr>
            <w:tcW w:w="1719" w:type="dxa"/>
            <w:shd w:val="clear" w:color="auto" w:fill="auto"/>
          </w:tcPr>
          <w:p w14:paraId="63F83F0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E38DA3" wp14:editId="04BD528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14:paraId="45981ED5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  <w:lang w:val="x-none" w:eastAsia="x-none"/>
              </w:rPr>
            </w:pPr>
          </w:p>
          <w:p w14:paraId="77E398E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 xml:space="preserve">Международные и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val="x-none" w:eastAsia="x-none"/>
              </w:rPr>
              <w:t xml:space="preserve">Всероссийские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>научно-практические конференции</w:t>
            </w:r>
          </w:p>
          <w:p w14:paraId="716EF492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14:paraId="48A966AC" w14:textId="77777777" w:rsidR="00BE5565" w:rsidRPr="00BE5565" w:rsidRDefault="00D5283F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lang w:eastAsia="x-none"/>
              </w:rPr>
            </w:pPr>
            <w:hyperlink r:id="rId8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 w:eastAsia="x-none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x-none" w:eastAsia="x-none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eastAsia="x-none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ru</w:t>
            </w:r>
          </w:p>
          <w:p w14:paraId="25D4A209" w14:textId="77777777"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  <w:lang w:eastAsia="x-none"/>
              </w:rPr>
              <w:t xml:space="preserve">: </w:t>
            </w:r>
            <w:hyperlink r:id="rId9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ru</w:t>
              </w:r>
            </w:hyperlink>
          </w:p>
        </w:tc>
      </w:tr>
    </w:tbl>
    <w:p w14:paraId="1855DCFA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E556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B963" wp14:editId="5F5EF057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5560" t="28575" r="33020" b="2857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2C7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310B19F8" w14:textId="77777777" w:rsidR="00BE5565" w:rsidRPr="00BE5565" w:rsidRDefault="00BE5565" w:rsidP="00BE55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14:paraId="11F00CF3" w14:textId="77777777" w:rsidR="00072AE6" w:rsidRPr="00690399" w:rsidRDefault="00BE5565" w:rsidP="00A9248C">
      <w:pPr>
        <w:widowControl w:val="0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Положение </w:t>
      </w:r>
      <w:r w:rsidR="006B2CD7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>о Всероссийской научно-практической</w:t>
      </w:r>
      <w:r w:rsidR="00A9248C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 конференции </w:t>
      </w:r>
    </w:p>
    <w:p w14:paraId="405530A6" w14:textId="77777777" w:rsidR="001D76D8" w:rsidRPr="001D76D8" w:rsidRDefault="006B2CD7" w:rsidP="00C0278A">
      <w:pPr>
        <w:widowControl w:val="0"/>
        <w:shd w:val="clear" w:color="auto" w:fill="FFF2CC" w:themeFill="accent4" w:themeFillTint="33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«АКТУАЛЬНЫЕ ПРОБЛЕМЫ ОБУЧЕНИЯ</w:t>
      </w:r>
      <w:r w:rsidR="00E60B65"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 </w:t>
      </w:r>
    </w:p>
    <w:p w14:paraId="070F6506" w14:textId="357E0550" w:rsidR="00854E1A" w:rsidRPr="001D76D8" w:rsidRDefault="00407FE9" w:rsidP="00C0278A">
      <w:pPr>
        <w:widowControl w:val="0"/>
        <w:shd w:val="clear" w:color="auto" w:fill="FFF2CC" w:themeFill="accent4" w:themeFillTint="33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ИСТОРИИ И ОБЩЕСТВОЗНАНИЮ</w:t>
      </w:r>
      <w:r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 </w:t>
      </w:r>
      <w:r w:rsidR="006B2CD7"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В СВЕТЕ ФГОС</w:t>
      </w:r>
      <w:r w:rsidR="00854E1A"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» </w:t>
      </w:r>
    </w:p>
    <w:p w14:paraId="74A34FD3" w14:textId="77777777" w:rsidR="00A9248C" w:rsidRPr="00C0278A" w:rsidRDefault="00A9248C" w:rsidP="00C0278A">
      <w:pPr>
        <w:widowControl w:val="0"/>
        <w:shd w:val="clear" w:color="auto" w:fill="FFFEFB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14:paraId="383A37C8" w14:textId="04BF184E" w:rsidR="00BE5565" w:rsidRPr="00C0278A" w:rsidRDefault="004E2D3D" w:rsidP="004E2D3D">
      <w:pPr>
        <w:widowControl w:val="0"/>
        <w:spacing w:after="0" w:line="240" w:lineRule="atLeast"/>
        <w:ind w:firstLine="567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C0278A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1. </w:t>
      </w:r>
      <w:r w:rsidR="00BE5565" w:rsidRPr="00C0278A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Общие положения</w:t>
      </w:r>
    </w:p>
    <w:p w14:paraId="2C7ABD50" w14:textId="3D61E9AF" w:rsidR="00BE5565" w:rsidRPr="00690399" w:rsidRDefault="00E60B65" w:rsidP="00E60B65">
      <w:pPr>
        <w:widowControl w:val="0"/>
        <w:tabs>
          <w:tab w:val="left" w:pos="709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1.1.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Настоящее Положение регламентирует порядок и условия проведения и участия в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 Всероссийск</w:t>
      </w:r>
      <w:r w:rsidR="00E14164" w:rsidRPr="007A085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ой</w:t>
      </w:r>
      <w:r w:rsidR="00E14164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науч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но-практической</w:t>
      </w:r>
      <w:r w:rsidR="00A9248C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конференции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bookmarkStart w:id="0" w:name="_Hlk488129880"/>
      <w:r w:rsidR="00C06163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истории и обществознанию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bookmarkEnd w:id="0"/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»</w:t>
      </w:r>
      <w:r w:rsidR="00854E1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(далее –</w:t>
      </w:r>
      <w:r w:rsidR="00BE5565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A9248C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Конференция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).</w:t>
      </w:r>
    </w:p>
    <w:p w14:paraId="7BBD6EBD" w14:textId="77777777" w:rsidR="00690399" w:rsidRPr="00E60B65" w:rsidRDefault="00AF0F53" w:rsidP="00E60B65">
      <w:pPr>
        <w:pStyle w:val="ab"/>
        <w:widowControl w:val="0"/>
        <w:numPr>
          <w:ilvl w:val="1"/>
          <w:numId w:val="14"/>
        </w:numPr>
        <w:tabs>
          <w:tab w:val="left" w:pos="567"/>
          <w:tab w:val="left" w:pos="993"/>
        </w:tabs>
        <w:spacing w:after="0" w:line="240" w:lineRule="atLeast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>Дата проведения конференции -</w:t>
      </w:r>
      <w:r w:rsidR="006B2CD7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05.10.2017</w:t>
      </w:r>
      <w:r w:rsidR="00BE55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г.</w:t>
      </w:r>
    </w:p>
    <w:p w14:paraId="2D4E5035" w14:textId="77777777" w:rsidR="00C1340F" w:rsidRPr="00690399" w:rsidRDefault="00C1340F" w:rsidP="00E60B65">
      <w:pPr>
        <w:widowControl w:val="0"/>
        <w:tabs>
          <w:tab w:val="left" w:pos="993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Конференция проводится с целью </w:t>
      </w:r>
      <w:r w:rsidRPr="00690399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распространения акт</w:t>
      </w:r>
      <w:r w:rsidR="009A7A58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уального педагогического опыта и</w:t>
      </w:r>
      <w:r w:rsidR="00E60B65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</w:t>
      </w:r>
      <w:r w:rsidR="009A7A58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диссеминации его</w:t>
      </w:r>
      <w:r w:rsidRPr="00690399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в практику обучения и воспитания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14:paraId="3067CB5C" w14:textId="77777777" w:rsidR="00C1340F" w:rsidRPr="00690399" w:rsidRDefault="00C1340F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1.3.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Организаторы научно-практической конференции – ФГБОУ ВПО Чувашский государственный университет имени И.Н. Ульянова (Центр дополнительного образования),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№0000094), научно - методический журнал «Наука и образование: новое время» (Свидетельство о регистрации средства массовой информации Эл №ФС77-56964 Роскомнадзора. ISSN 2312-4431, выданный Международным центром ISSN – г. Париж; Свидетельство регистрации средства массовой информации ПИ № ФС77-63192 от 01 октября 2015 г.).</w:t>
      </w:r>
    </w:p>
    <w:p w14:paraId="18F1548D" w14:textId="6B38FF00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1.4.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Всероссийск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ая научно-практическая конференция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r w:rsidR="00C06163" w:rsidRPr="00C06163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истории и обществознанию </w:t>
      </w:r>
      <w:r w:rsidR="00E60B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»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– </w:t>
      </w:r>
      <w:r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официальное мероприятие: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7D456DAD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 организаторы данного мероприятия – официальн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ое учреждение, имеющее 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лицензию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14:paraId="6B8D787C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 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проходят редакционно-издательскую обработку;</w:t>
      </w:r>
    </w:p>
    <w:p w14:paraId="2D5429F4" w14:textId="77777777" w:rsidR="00BE5565" w:rsidRPr="00690399" w:rsidRDefault="006B2CD7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материалы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размещаются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альманахе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«Азбука 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образовательного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пространства»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(альманах зарегистрирован 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в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Между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народном центре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ISSN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)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 указанием выходных данных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(подробно об альманахе – </w:t>
      </w:r>
      <w:r w:rsidR="007A3D9A" w:rsidRPr="0069039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в приложении 2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; </w:t>
      </w:r>
    </w:p>
    <w:p w14:paraId="10DA47B1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- присваиваются индекс</w:t>
      </w:r>
      <w:r w:rsidR="00AD56EC">
        <w:rPr>
          <w:rFonts w:asciiTheme="majorHAnsi" w:eastAsia="Times New Roman" w:hAnsiTheme="majorHAnsi" w:cstheme="majorHAnsi"/>
          <w:sz w:val="24"/>
          <w:szCs w:val="24"/>
          <w:lang w:eastAsia="ru-RU"/>
        </w:rPr>
        <w:t>ы ББК, УДК, авторский знак и IS</w:t>
      </w:r>
      <w:r w:rsidR="00AD56EC">
        <w:rPr>
          <w:rFonts w:asciiTheme="majorHAnsi" w:eastAsia="Times New Roman" w:hAnsiTheme="majorHAnsi" w:cstheme="majorHAnsi"/>
          <w:sz w:val="24"/>
          <w:szCs w:val="24"/>
          <w:lang w:val="en-US" w:eastAsia="ru-RU"/>
        </w:rPr>
        <w:t>S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 – Ме</w:t>
      </w:r>
      <w:r w:rsidR="00232892"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ждународный стандартный номер 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(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International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Standard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Book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Number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);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20FD00CF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 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размещаю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тся в системе Российского индекса научного цитирования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(РИНЦ) Научной электронной библиотеки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(г. Москва), с которой наш Центр заключил договор (договор 815-08/201 ЗК); </w:t>
      </w:r>
    </w:p>
    <w:p w14:paraId="2514BED2" w14:textId="77777777" w:rsidR="00AF0F53" w:rsidRDefault="00AF0F53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14:paraId="27E94BEB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2. Организационная структура </w:t>
      </w:r>
      <w:r w:rsidR="009072E6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Конференции</w:t>
      </w:r>
    </w:p>
    <w:p w14:paraId="3C1230BE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2.1. Для организации и проведения </w:t>
      </w:r>
      <w:r w:rsidR="009072E6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14:paraId="20E4AF9C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 xml:space="preserve">педагогического сообщества. </w:t>
      </w:r>
    </w:p>
    <w:p w14:paraId="0031AB33" w14:textId="77777777" w:rsidR="00BE5565" w:rsidRPr="00BE5565" w:rsidRDefault="00BE5565" w:rsidP="00E60B6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1677F" w14:textId="77777777" w:rsidR="00BE5565" w:rsidRPr="009A7A58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3. Участники </w:t>
      </w:r>
      <w:r w:rsidR="009072E6"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Конференции </w:t>
      </w:r>
    </w:p>
    <w:p w14:paraId="5B6C2DCE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3.1</w:t>
      </w: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К участию в Конференции приглашаются: </w:t>
      </w:r>
    </w:p>
    <w:p w14:paraId="602628AB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преподаватели, учителя всех типов образовательных организаций,</w:t>
      </w:r>
    </w:p>
    <w:p w14:paraId="32F307CE" w14:textId="6DEEF45C" w:rsidR="00690399" w:rsidRPr="00690399" w:rsidRDefault="007A085C" w:rsidP="00E60B6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690399"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сотрудники организаций дополнительного образования,</w:t>
      </w:r>
    </w:p>
    <w:p w14:paraId="307F41F4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научные работники, </w:t>
      </w:r>
    </w:p>
    <w:p w14:paraId="1D11F87F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студенты и аспиранты вузов, </w:t>
      </w:r>
    </w:p>
    <w:p w14:paraId="5576E538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мастера производственного обучения, </w:t>
      </w:r>
    </w:p>
    <w:p w14:paraId="4D44815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работники дошкольных образовательных организаций (ДОО), </w:t>
      </w:r>
    </w:p>
    <w:p w14:paraId="5821D073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руководители образовательных организаций, </w:t>
      </w:r>
    </w:p>
    <w:p w14:paraId="2446A552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их заместители по учебной, воспитательной или научно-методической работе, </w:t>
      </w:r>
    </w:p>
    <w:p w14:paraId="4540F09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педагогические сообщества (методические объединения, цикловые комиссии и т.п.),</w:t>
      </w:r>
    </w:p>
    <w:p w14:paraId="675A945D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методисты, </w:t>
      </w:r>
    </w:p>
    <w:p w14:paraId="18FAA6E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социальные педагоги, </w:t>
      </w:r>
    </w:p>
    <w:p w14:paraId="62E0B93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логопеды, психологи, дефектологи и другие заинтересованные специалисты.</w:t>
      </w:r>
    </w:p>
    <w:p w14:paraId="622E44A7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Участники конференции могут </w:t>
      </w:r>
      <w:proofErr w:type="gramStart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представить</w:t>
      </w:r>
      <w:proofErr w:type="gramEnd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как индивидуально выполненные работы, так и работы, выполненные авторскими коллективами с количеством участников не более пяти человек.</w:t>
      </w:r>
    </w:p>
    <w:p w14:paraId="240C940F" w14:textId="77777777" w:rsidR="00690399" w:rsidRDefault="00690399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98D1AD" w14:textId="77777777" w:rsidR="00C1340F" w:rsidRPr="00E70555" w:rsidRDefault="009A7A58" w:rsidP="00E60B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Порядок проведения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Конференции 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и участия в ней</w:t>
      </w:r>
    </w:p>
    <w:p w14:paraId="2EB0A59A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.1. Формат проведения Конференции – заочный, т.е. автор не выступает с докладом, но присылает материалы с учетом их последующей публикации в сборнике материалов Конференции и размещения в открытом доступе в сети Интернет и в системе Российского индекса научного цитирования (РИНЦ) Научной электронной библиотеки (г. Москва), с которой наш Центр заключил договор (договор 815-08/201 ЗК). </w:t>
      </w:r>
    </w:p>
    <w:p w14:paraId="49CDD0EC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.2. ВСЕ материалы конференции размещаются в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обязательном порядке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</w:p>
    <w:p w14:paraId="77D4CE9D" w14:textId="2BBCA972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>1 -</w:t>
      </w:r>
      <w:r w:rsidRPr="001D6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b/>
          <w:lang w:eastAsia="ru-RU"/>
        </w:rPr>
        <w:t xml:space="preserve">в альманахе </w:t>
      </w:r>
      <w:r w:rsidRPr="001D6889">
        <w:rPr>
          <w:rFonts w:ascii="Calibri Light" w:eastAsia="Times New Roman" w:hAnsi="Calibri Light" w:cs="Calibri Light"/>
          <w:lang w:eastAsia="ru-RU"/>
        </w:rPr>
        <w:t>«Азбука педагогического пространства» (подробно</w:t>
      </w:r>
      <w:r w:rsidR="001D6889" w:rsidRP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lang w:eastAsia="ru-RU"/>
        </w:rPr>
        <w:t>- п.1.4.; в приложении 2)</w:t>
      </w:r>
      <w:r w:rsidRPr="001D6889">
        <w:rPr>
          <w:rFonts w:ascii="Calibri Light" w:eastAsia="Times New Roman" w:hAnsi="Calibri Light" w:cs="Calibri Light"/>
          <w:b/>
          <w:lang w:eastAsia="ru-RU"/>
        </w:rPr>
        <w:t>;</w:t>
      </w:r>
    </w:p>
    <w:p w14:paraId="3A0757EB" w14:textId="2F997452" w:rsidR="00C1340F" w:rsidRPr="001D6889" w:rsidRDefault="00C1340F" w:rsidP="001D6889">
      <w:pPr>
        <w:spacing w:after="0" w:line="240" w:lineRule="auto"/>
        <w:ind w:firstLine="567"/>
        <w:jc w:val="both"/>
        <w:rPr>
          <w:lang w:eastAsia="ru-RU"/>
        </w:rPr>
      </w:pPr>
      <w:r w:rsidRPr="001D6889">
        <w:rPr>
          <w:lang w:eastAsia="ru-RU"/>
        </w:rPr>
        <w:t xml:space="preserve">2 - на </w:t>
      </w:r>
      <w:r w:rsidRPr="001D6889">
        <w:rPr>
          <w:b/>
          <w:lang w:eastAsia="ru-RU"/>
        </w:rPr>
        <w:t>сайте emc21.ru</w:t>
      </w:r>
      <w:r w:rsidRPr="001D6889">
        <w:rPr>
          <w:lang w:eastAsia="ru-RU"/>
        </w:rPr>
        <w:t xml:space="preserve"> (в разделе «Конференции») – </w:t>
      </w:r>
      <w:r w:rsidRPr="001D6889">
        <w:rPr>
          <w:b/>
          <w:lang w:eastAsia="ru-RU"/>
        </w:rPr>
        <w:t>электронный вариант альманаха, в котором размещаются</w:t>
      </w:r>
      <w:r w:rsidRPr="001D6889">
        <w:rPr>
          <w:lang w:eastAsia="ru-RU"/>
        </w:rPr>
        <w:t xml:space="preserve"> материалы конференции;</w:t>
      </w:r>
      <w:r w:rsidRPr="001D6889">
        <w:rPr>
          <w:b/>
          <w:bCs/>
          <w:iCs/>
          <w:lang w:eastAsia="ru-RU"/>
        </w:rPr>
        <w:t xml:space="preserve"> </w:t>
      </w:r>
      <w:r w:rsidRPr="001D6889">
        <w:rPr>
          <w:bCs/>
          <w:iCs/>
          <w:lang w:eastAsia="ru-RU"/>
        </w:rPr>
        <w:t>электронный вариант</w:t>
      </w:r>
      <w:r w:rsidRPr="001D6889">
        <w:rPr>
          <w:lang w:eastAsia="ru-RU"/>
        </w:rPr>
        <w:t> альманаха является полноценным аналогом печатного, с присвоением УДК, ББК, авторского знака, а также международного книжного знака ISBN. </w:t>
      </w:r>
      <w:r w:rsidRPr="001D6889">
        <w:rPr>
          <w:b/>
          <w:bCs/>
          <w:lang w:eastAsia="ru-RU"/>
        </w:rPr>
        <w:t>Факт участия</w:t>
      </w:r>
      <w:r w:rsidRPr="001D6889">
        <w:rPr>
          <w:lang w:eastAsia="ru-RU"/>
        </w:rPr>
        <w:t> в конференции (если Вы не заказали печатный сборник) подтверждается электронным свидетельством (</w:t>
      </w:r>
      <w:r w:rsidRPr="001D6889">
        <w:rPr>
          <w:b/>
          <w:bCs/>
          <w:lang w:eastAsia="ru-RU"/>
        </w:rPr>
        <w:t>бесплатно</w:t>
      </w:r>
      <w:r w:rsidRPr="001D6889">
        <w:rPr>
          <w:lang w:eastAsia="ru-RU"/>
        </w:rPr>
        <w:t>), в котором указываются выходные с</w:t>
      </w:r>
      <w:r w:rsidR="007A085C" w:rsidRPr="001D6889">
        <w:rPr>
          <w:lang w:eastAsia="ru-RU"/>
        </w:rPr>
        <w:t>ведения о сборнике. Также можно</w:t>
      </w:r>
      <w:r w:rsidRPr="001D6889">
        <w:rPr>
          <w:lang w:eastAsia="ru-RU"/>
        </w:rPr>
        <w:t xml:space="preserve"> заказать печатный вариант авторского свидетельства.</w:t>
      </w:r>
    </w:p>
    <w:p w14:paraId="46C4A804" w14:textId="77777777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 xml:space="preserve">3 - на </w:t>
      </w:r>
      <w:r w:rsidRPr="001D6889">
        <w:rPr>
          <w:rFonts w:ascii="Calibri Light" w:eastAsia="Times New Roman" w:hAnsi="Calibri Light" w:cs="Calibri Light"/>
          <w:b/>
          <w:lang w:eastAsia="ru-RU"/>
        </w:rPr>
        <w:t>сайте </w:t>
      </w:r>
      <w:r w:rsidRPr="001D6889">
        <w:rPr>
          <w:rFonts w:ascii="Calibri Light" w:eastAsia="Times New Roman" w:hAnsi="Calibri Light" w:cs="Calibri Light"/>
          <w:b/>
          <w:u w:val="single"/>
          <w:lang w:eastAsia="ru-RU"/>
        </w:rPr>
        <w:t>http://elibrary.ru</w:t>
      </w:r>
      <w:r w:rsidRPr="001D6889">
        <w:rPr>
          <w:rFonts w:ascii="Calibri Light" w:eastAsia="Times New Roman" w:hAnsi="Calibri Light" w:cs="Calibri Light"/>
          <w:lang w:eastAsia="ru-RU"/>
        </w:rPr>
        <w:t xml:space="preserve">, что подразумевает их индексацию в </w:t>
      </w:r>
      <w:proofErr w:type="spellStart"/>
      <w:r w:rsidRPr="001D6889">
        <w:rPr>
          <w:rFonts w:ascii="Calibri Light" w:eastAsia="Times New Roman" w:hAnsi="Calibri Light" w:cs="Calibri Light"/>
          <w:lang w:eastAsia="ru-RU"/>
        </w:rPr>
        <w:t>наукометрической</w:t>
      </w:r>
      <w:proofErr w:type="spellEnd"/>
      <w:r w:rsidRPr="001D6889">
        <w:rPr>
          <w:rFonts w:ascii="Calibri Light" w:eastAsia="Times New Roman" w:hAnsi="Calibri Light" w:cs="Calibri Light"/>
          <w:lang w:eastAsia="ru-RU"/>
        </w:rPr>
        <w:t xml:space="preserve"> базе (РИНЦ).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14:paraId="016E6C89" w14:textId="77777777" w:rsidR="00C1340F" w:rsidRPr="00E70555" w:rsidRDefault="00C1340F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893D5D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ВНИМАНИЕ!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Конференция с изданием сборника статей не подразумевает обязательную рассылку книг авторам. Если Вам необходим печатный сборник, то достаточно указать данную информацию в Заявке. При заказе печатного сборника Вам будет бесплатно выслано печатное Свидетельство, подтверждающее участие в конференции и пуб</w:t>
      </w:r>
      <w:r w:rsidR="005E2429">
        <w:rPr>
          <w:rFonts w:ascii="Calibri Light" w:eastAsia="Times New Roman" w:hAnsi="Calibri Light" w:cs="Calibri Light"/>
          <w:sz w:val="24"/>
          <w:szCs w:val="24"/>
          <w:lang w:eastAsia="ru-RU"/>
        </w:rPr>
        <w:t>ликацию статьи в СМИ (альманахе)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).</w:t>
      </w:r>
    </w:p>
    <w:p w14:paraId="04467766" w14:textId="77777777" w:rsidR="00C1340F" w:rsidRPr="00E70555" w:rsidRDefault="009A7A58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.3. Сроки организации и проведения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: </w:t>
      </w:r>
      <w:r w:rsidR="00C1340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25.07.2017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 xml:space="preserve"> г. –</w:t>
      </w:r>
      <w:r w:rsidR="0014226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 xml:space="preserve"> 05</w:t>
      </w:r>
      <w:r w:rsidR="00C1340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.10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.2017 г.</w:t>
      </w:r>
    </w:p>
    <w:p w14:paraId="1E5F3D4E" w14:textId="77777777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Последний день приема заявок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–</w:t>
      </w:r>
      <w:r w:rsidR="0014226F"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 xml:space="preserve"> 05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.10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.2017 г.</w:t>
      </w:r>
    </w:p>
    <w:p w14:paraId="46BF8F9E" w14:textId="77777777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электронного Свидетельства, подтверждающего участие в конференции и публ</w:t>
      </w:r>
      <w:r w:rsid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икацию статьи в альманахе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, -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после подтверждения факта оплаты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ежедневно в рабочее время с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28.07.2017 по 1</w:t>
      </w:r>
      <w:r w:rsidR="0014226F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3DF57661" w14:textId="722B707B" w:rsidR="00C1340F" w:rsidRPr="00E70555" w:rsidRDefault="00511C20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альманаха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 печатного свидетельства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shd w:val="clear" w:color="auto" w:fill="F2F2F2"/>
          <w:lang w:eastAsia="ru-RU"/>
        </w:rPr>
        <w:t>–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2F2F2"/>
          <w:lang w:eastAsia="ru-RU"/>
        </w:rPr>
        <w:t xml:space="preserve">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с </w:t>
      </w:r>
      <w:r w:rsidR="00893D5D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10.11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0CCB3E75" w14:textId="428604D1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.4. К публикации принимаются работы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широкой тематики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отражающие исследования авторов в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различных областях научного знания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или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актуальный опыт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сфере образования и воспитания</w:t>
      </w:r>
      <w:r w:rsidR="0014226F">
        <w:rPr>
          <w:rFonts w:ascii="Calibri Light" w:eastAsia="Times New Roman" w:hAnsi="Calibri Light" w:cs="Calibri Light"/>
          <w:sz w:val="24"/>
          <w:szCs w:val="24"/>
          <w:lang w:eastAsia="ru-RU"/>
        </w:rPr>
        <w:t>, в рамках темы</w:t>
      </w:r>
      <w:r w:rsidR="0014226F" w:rsidRPr="001422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конференции «Актуальные проблемы обучения </w:t>
      </w:r>
      <w:r w:rsidR="00B6749F" w:rsidRPr="00B6749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истории и обществознанию </w:t>
      </w:r>
      <w:r w:rsidR="00893D5D">
        <w:rPr>
          <w:rFonts w:ascii="Calibri Light" w:eastAsia="Times New Roman" w:hAnsi="Calibri Light" w:cs="Calibri Light"/>
          <w:sz w:val="24"/>
          <w:szCs w:val="24"/>
          <w:lang w:eastAsia="ru-RU"/>
        </w:rPr>
        <w:t>в свете ФГОС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>»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</w:p>
    <w:p w14:paraId="6C27D276" w14:textId="45579938" w:rsid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4.5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. Для участия в 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необходимо прислать в Оргкомитет в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электронном виде по электронной почте с пометкой «</w:t>
      </w:r>
      <w:r w:rsidR="00511C20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Актуальные проблемы обучения </w:t>
      </w:r>
      <w:r w:rsidR="00B6749F" w:rsidRPr="00B6749F">
        <w:rPr>
          <w:rFonts w:ascii="Calibri Light" w:eastAsia="Times New Roman" w:hAnsi="Calibri Light" w:cs="Calibri Light"/>
          <w:sz w:val="24"/>
          <w:szCs w:val="24"/>
          <w:lang w:eastAsia="ru-RU"/>
        </w:rPr>
        <w:t>истории и обществознанию</w:t>
      </w:r>
      <w:r w:rsidR="00893D5D" w:rsidRPr="00893D5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свете ФГОС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»,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заявку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(см. Приложение) и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материалы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соответствующие тематике направления, объемом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не менее 3 страниц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</w:t>
      </w:r>
      <w:r w:rsidR="00511C20" w:rsidRPr="00511C20"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  <w:t>ЗАЯВКУ И СТАТЬЮ СЛЕДУЕТ ОФОРМИТЬ В ОТДЕЛЬНЫХ ФАЙЛАХ.</w:t>
      </w:r>
    </w:p>
    <w:p w14:paraId="4EC1EF67" w14:textId="77777777" w:rsidR="005E2429" w:rsidRPr="009A7A58" w:rsidRDefault="009A7A58" w:rsidP="00E60B65">
      <w:pPr>
        <w:widowControl w:val="0"/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4.</w:t>
      </w:r>
      <w:proofErr w:type="gramStart"/>
      <w:r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6</w:t>
      </w:r>
      <w:r w:rsidR="005E242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ВНИМАНИЕ</w:t>
      </w:r>
      <w:proofErr w:type="gramEnd"/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!</w:t>
      </w:r>
      <w:r w:rsidR="005E2429" w:rsidRPr="009A7A58">
        <w:rPr>
          <w:sz w:val="24"/>
          <w:szCs w:val="24"/>
        </w:rPr>
        <w:t xml:space="preserve"> </w:t>
      </w:r>
      <w:r w:rsidR="00690399" w:rsidRPr="009A7A58">
        <w:rPr>
          <w:sz w:val="24"/>
          <w:szCs w:val="24"/>
        </w:rPr>
        <w:t>Размещение статьи / работы в альманахе (альманах, наряду с журналом является СМИ;</w:t>
      </w:r>
      <w:r w:rsidR="0069039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присвоен Международный стандартный номер сборника ISBN</w:t>
      </w:r>
      <w:r w:rsidR="00690399" w:rsidRPr="009A7A58">
        <w:rPr>
          <w:sz w:val="24"/>
          <w:szCs w:val="24"/>
        </w:rPr>
        <w:t xml:space="preserve">) предоставляет возможность дополнительно получить </w:t>
      </w:r>
      <w:r w:rsidR="00690399" w:rsidRPr="009A7A58">
        <w:rPr>
          <w:sz w:val="24"/>
          <w:szCs w:val="24"/>
          <w:u w:val="single"/>
        </w:rPr>
        <w:t>Свидетельство о публикации в СМИ.</w:t>
      </w:r>
    </w:p>
    <w:p w14:paraId="010A2A0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DFBC9D9" w14:textId="46E4F276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5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Требования к оформлению представляемой работы</w:t>
      </w:r>
    </w:p>
    <w:p w14:paraId="3F7B9294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 публикации в сборнике принимаются статьи объемом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не менее 3 страниц.</w:t>
      </w:r>
    </w:p>
    <w:p w14:paraId="02B309D1" w14:textId="77777777" w:rsidR="00511C20" w:rsidRPr="00511C20" w:rsidRDefault="00511C20" w:rsidP="00E60B65">
      <w:pPr>
        <w:spacing w:after="0" w:line="240" w:lineRule="auto"/>
        <w:ind w:firstLine="567"/>
        <w:contextualSpacing/>
        <w:jc w:val="both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Работы должны быть выполнены в редакторе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Microsoft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Word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511C20">
          <w:rPr>
            <w:rFonts w:ascii="Calibri Light" w:eastAsia="Calibri" w:hAnsi="Calibri Light" w:cs="Calibri Light"/>
            <w:sz w:val="24"/>
            <w:szCs w:val="24"/>
            <w:lang w:eastAsia="ru-RU"/>
          </w:rPr>
          <w:t>2 см</w:t>
        </w:r>
      </w:smartTag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по периметру страницы, шрифт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Times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New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Roman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всей статьи, кроме таблиц – 14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таблиц – 12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Tab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» или «Пробел»). Страницы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нумеруются. Использование в тексте разрывов страниц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допускается.</w:t>
      </w:r>
    </w:p>
    <w:p w14:paraId="298C466F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Рекомендации для Компоновки текста:</w:t>
      </w:r>
    </w:p>
    <w:p w14:paraId="0576C9F3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первой строке: фамилия, имя и отчество автора (полностью);</w:t>
      </w:r>
    </w:p>
    <w:p w14:paraId="392E2D8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14:paraId="3B96052A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название статьи;</w:t>
      </w:r>
    </w:p>
    <w:p w14:paraId="0550E3A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аннотация;</w:t>
      </w:r>
    </w:p>
    <w:p w14:paraId="0B3ACE92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ключевые слова (4–8 слов или словосочетаний, разделенных запятыми).</w:t>
      </w:r>
    </w:p>
    <w:p w14:paraId="6A137A66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Таблицы и схемы должны представлять собой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обобщенные материалы исследований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под рисунками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названия и номера таблиц –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над таблицами.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14:paraId="084B8036" w14:textId="77777777" w:rsidR="00511C20" w:rsidRPr="00511C20" w:rsidRDefault="00511C20" w:rsidP="00E60B65">
      <w:pPr>
        <w:spacing w:after="0" w:line="240" w:lineRule="auto"/>
        <w:ind w:firstLine="567"/>
        <w:jc w:val="both"/>
        <w:outlineLvl w:val="0"/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>Список литературы оформляется в соответствии с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 xml:space="preserve"> ГОСТ </w:t>
      </w:r>
      <w:r w:rsidRPr="00511C20">
        <w:rPr>
          <w:rFonts w:ascii="Calibri Light" w:eastAsia="Times New Roman" w:hAnsi="Calibri Light" w:cs="Calibri Light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>НЕ допускается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. </w:t>
      </w:r>
    </w:p>
    <w:p w14:paraId="53825356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Оргкомитет оставляет за собой право не опубликовывать работы,</w:t>
      </w:r>
    </w:p>
    <w:p w14:paraId="49C3DB2A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соответствующие требованиям п.5. настоящего положения</w:t>
      </w:r>
    </w:p>
    <w:p w14:paraId="79BBBAB0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</w:p>
    <w:p w14:paraId="31F5E9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Образец оформления</w:t>
      </w:r>
    </w:p>
    <w:p w14:paraId="4206D008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Николаева Светлана Романовна,</w:t>
      </w:r>
    </w:p>
    <w:p w14:paraId="1A6799A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преподаватель русского языка и литературы,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137F425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МБОУ «СОШ № 30»,</w:t>
      </w:r>
    </w:p>
    <w:p w14:paraId="1421AC53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 xml:space="preserve"> г. Казань, Республика Татарстан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6ADCAB04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ПРОЕКТНАЯ ДЕЯТЕЛЬНОСТЬ ОБУЧАЮЩИХСЯ КАК УСЛОВИЕ </w:t>
      </w:r>
    </w:p>
    <w:p w14:paraId="2E99A181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ФОРМИРОВАНИЯ СОЦИАЛЬНОЙ КОМПЕТЕНТНОСТИ</w:t>
      </w:r>
    </w:p>
    <w:p w14:paraId="56D59ED0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Аннотация.</w:t>
      </w:r>
    </w:p>
    <w:p w14:paraId="5C3A804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Ключевые слова:</w:t>
      </w: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 xml:space="preserve"> </w:t>
      </w:r>
    </w:p>
    <w:p w14:paraId="4B591C02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3494533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lastRenderedPageBreak/>
        <w:t>Список литературы</w:t>
      </w:r>
    </w:p>
    <w:p w14:paraId="394A352F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6EE726B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14:paraId="34C5F242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14:paraId="28EBA079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14:paraId="72781B4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межбуквенный</w:t>
      </w:r>
      <w:proofErr w:type="spellEnd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 интервал!!!</w:t>
      </w:r>
    </w:p>
    <w:p w14:paraId="04BB13B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</w:p>
    <w:p w14:paraId="17EF16E4" w14:textId="2BEB59DF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6</w:t>
      </w:r>
      <w:r w:rsidR="00511C20" w:rsidRPr="00511C2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Стоимость участия в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367"/>
      </w:tblGrid>
      <w:tr w:rsidR="00511C20" w:rsidRPr="00B92AAF" w14:paraId="441FFCB9" w14:textId="77777777" w:rsidTr="00511C20">
        <w:tc>
          <w:tcPr>
            <w:tcW w:w="6095" w:type="dxa"/>
            <w:shd w:val="clear" w:color="auto" w:fill="auto"/>
          </w:tcPr>
          <w:p w14:paraId="4A4DD509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публикации 1 страницы статьи</w:t>
            </w:r>
          </w:p>
        </w:tc>
        <w:tc>
          <w:tcPr>
            <w:tcW w:w="3367" w:type="dxa"/>
            <w:shd w:val="clear" w:color="auto" w:fill="auto"/>
          </w:tcPr>
          <w:p w14:paraId="26F29A8E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170 руб. </w:t>
            </w:r>
          </w:p>
        </w:tc>
      </w:tr>
      <w:tr w:rsidR="00D6268C" w:rsidRPr="00B92AAF" w14:paraId="2A161CE2" w14:textId="77777777" w:rsidTr="00511C20">
        <w:tc>
          <w:tcPr>
            <w:tcW w:w="6095" w:type="dxa"/>
            <w:shd w:val="clear" w:color="auto" w:fill="auto"/>
          </w:tcPr>
          <w:p w14:paraId="1A2F1575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электронного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1B56F1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БЕСПЛАТНО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формат А4</w:t>
            </w:r>
          </w:p>
          <w:p w14:paraId="717ED74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D6268C" w:rsidRPr="00B92AAF" w14:paraId="4E2D60C2" w14:textId="77777777" w:rsidTr="00511C20">
        <w:tc>
          <w:tcPr>
            <w:tcW w:w="6095" w:type="dxa"/>
            <w:shd w:val="clear" w:color="auto" w:fill="auto"/>
          </w:tcPr>
          <w:p w14:paraId="2D5ECC4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  <w:p w14:paraId="28CF0F17" w14:textId="39833CE1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Дополнительно (соавтору)</w:t>
            </w:r>
          </w:p>
        </w:tc>
        <w:tc>
          <w:tcPr>
            <w:tcW w:w="3367" w:type="dxa"/>
            <w:shd w:val="clear" w:color="auto" w:fill="auto"/>
          </w:tcPr>
          <w:p w14:paraId="2A82BC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БЕСПЛАТНО + 90 руб. за пересылку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А5</w:t>
            </w:r>
          </w:p>
          <w:p w14:paraId="748BF73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  <w:p w14:paraId="389884D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60 руб. + 90 руб.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А4</w:t>
            </w:r>
          </w:p>
        </w:tc>
      </w:tr>
      <w:tr w:rsidR="00D6268C" w:rsidRPr="00B92AAF" w14:paraId="0804F816" w14:textId="77777777" w:rsidTr="00511C20">
        <w:tc>
          <w:tcPr>
            <w:tcW w:w="6095" w:type="dxa"/>
            <w:shd w:val="clear" w:color="auto" w:fill="auto"/>
          </w:tcPr>
          <w:p w14:paraId="3DE5C9D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печатного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свидетельства, подтверждающего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  <w:p w14:paraId="337D355E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электронного свидетельства, подтверждающего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65751F1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60 руб. + 90 руб. (пересылка по России)</w:t>
            </w:r>
          </w:p>
          <w:p w14:paraId="59362A7D" w14:textId="7AC36810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0E08F0A7" w14:textId="77777777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70 руб.</w:t>
            </w:r>
          </w:p>
        </w:tc>
      </w:tr>
      <w:tr w:rsidR="00D6268C" w:rsidRPr="00B92AAF" w14:paraId="7323FC09" w14:textId="77777777" w:rsidTr="00511C20">
        <w:tc>
          <w:tcPr>
            <w:tcW w:w="6095" w:type="dxa"/>
            <w:shd w:val="clear" w:color="auto" w:fill="auto"/>
            <w:hideMark/>
          </w:tcPr>
          <w:p w14:paraId="41AE070F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электронного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4C51A4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БЕСПЛАТНО</w:t>
            </w:r>
          </w:p>
        </w:tc>
      </w:tr>
      <w:tr w:rsidR="00D6268C" w:rsidRPr="00B92AAF" w14:paraId="00DB7276" w14:textId="77777777" w:rsidTr="00511C20">
        <w:tc>
          <w:tcPr>
            <w:tcW w:w="6095" w:type="dxa"/>
            <w:shd w:val="clear" w:color="auto" w:fill="auto"/>
            <w:hideMark/>
          </w:tcPr>
          <w:p w14:paraId="4688D48A" w14:textId="1CF177D0" w:rsidR="00D6268C" w:rsidRPr="00B92AAF" w:rsidRDefault="00B61EB5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</w:t>
            </w:r>
            <w:r w:rsidR="001D6889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0A4E81EF" w14:textId="448A593F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20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0</w:t>
            </w:r>
            <w:r w:rsidR="001D6889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руб.</w:t>
            </w:r>
          </w:p>
        </w:tc>
      </w:tr>
      <w:tr w:rsidR="00D6268C" w:rsidRPr="00B92AAF" w14:paraId="00351415" w14:textId="77777777" w:rsidTr="00511C20">
        <w:tc>
          <w:tcPr>
            <w:tcW w:w="6095" w:type="dxa"/>
            <w:shd w:val="clear" w:color="auto" w:fill="auto"/>
          </w:tcPr>
          <w:p w14:paraId="7DC2DB07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оимость дополнительного альманаха</w:t>
            </w:r>
          </w:p>
        </w:tc>
        <w:tc>
          <w:tcPr>
            <w:tcW w:w="3367" w:type="dxa"/>
            <w:shd w:val="clear" w:color="auto" w:fill="auto"/>
          </w:tcPr>
          <w:p w14:paraId="3759844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250 руб.</w:t>
            </w:r>
          </w:p>
        </w:tc>
      </w:tr>
      <w:tr w:rsidR="00D6268C" w:rsidRPr="00B92AAF" w14:paraId="5FAB0690" w14:textId="77777777" w:rsidTr="00511C20">
        <w:tc>
          <w:tcPr>
            <w:tcW w:w="6095" w:type="dxa"/>
            <w:shd w:val="clear" w:color="auto" w:fill="auto"/>
            <w:hideMark/>
          </w:tcPr>
          <w:p w14:paraId="0F500D26" w14:textId="3BD74B9F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сборника и печатного сертификата</w:t>
            </w:r>
          </w:p>
          <w:p w14:paraId="0D15220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7EC749B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E64592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печатн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ого сертификата (без альманаха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367" w:type="dxa"/>
            <w:shd w:val="clear" w:color="auto" w:fill="auto"/>
            <w:hideMark/>
          </w:tcPr>
          <w:p w14:paraId="2ABC8DC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150 руб.</w:t>
            </w:r>
          </w:p>
          <w:p w14:paraId="1E97BA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По странам СНГ – 600-800 руб.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br/>
            </w:r>
          </w:p>
          <w:p w14:paraId="3DE0445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90 руб.</w:t>
            </w:r>
          </w:p>
        </w:tc>
      </w:tr>
      <w:tr w:rsidR="00D6268C" w:rsidRPr="00B92AAF" w14:paraId="40DDDD88" w14:textId="77777777" w:rsidTr="00511C20">
        <w:tc>
          <w:tcPr>
            <w:tcW w:w="6095" w:type="dxa"/>
            <w:shd w:val="clear" w:color="auto" w:fill="auto"/>
          </w:tcPr>
          <w:p w14:paraId="3F27A24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дополнительных документов смотрите в ЗАЯВКЕ</w:t>
            </w:r>
          </w:p>
        </w:tc>
        <w:tc>
          <w:tcPr>
            <w:tcW w:w="3367" w:type="dxa"/>
            <w:shd w:val="clear" w:color="auto" w:fill="auto"/>
          </w:tcPr>
          <w:p w14:paraId="6E8A0B3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Указана в заявке</w:t>
            </w:r>
          </w:p>
        </w:tc>
      </w:tr>
    </w:tbl>
    <w:p w14:paraId="1A887111" w14:textId="77777777" w:rsidR="00511C20" w:rsidRPr="00511C20" w:rsidRDefault="00511C20" w:rsidP="00E60B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</w:pPr>
      <w:r w:rsidRPr="00511C20"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  <w:t>Внимание! Действует система скидок:</w:t>
      </w:r>
    </w:p>
    <w:p w14:paraId="7F6657AA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Авторы, уже публиковавшиеся в 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u w:val="single"/>
          <w:lang w:eastAsia="ru-RU"/>
        </w:rPr>
        <w:t>наших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 изданиях, получают постоянную скидку, размер которой определятся количеством публикаций:</w:t>
      </w:r>
    </w:p>
    <w:p w14:paraId="143E0155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1 до 5 публикаций – 5%</w:t>
      </w:r>
    </w:p>
    <w:p w14:paraId="29C5D50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5 и более публикаций – 10%.</w:t>
      </w:r>
    </w:p>
    <w:p w14:paraId="2589208B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Публикация статьи объемом от 10 страниц – 5%</w:t>
      </w:r>
    </w:p>
    <w:p w14:paraId="18B2292C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20 страниц и более – 10 %</w:t>
      </w:r>
    </w:p>
    <w:p w14:paraId="05E24B1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СКИДКИ СУММИРУЮТСЯ.</w:t>
      </w:r>
    </w:p>
    <w:p w14:paraId="556662A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Реквизиты для оплаты предоставляются авторам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после одобрения и принятия статьи.</w:t>
      </w:r>
    </w:p>
    <w:p w14:paraId="53E28EB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58995E3" w14:textId="77777777" w:rsidR="00511C20" w:rsidRPr="007936C1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7936C1">
        <w:rPr>
          <w:rFonts w:ascii="Calibri Light" w:eastAsia="Times New Roman" w:hAnsi="Calibri Light" w:cs="Calibri Light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7936C1">
        <w:rPr>
          <w:rFonts w:ascii="Calibri Light" w:eastAsia="Times New Roman" w:hAnsi="Calibri Light" w:cs="Calibri Light"/>
          <w:lang w:val="en-US" w:eastAsia="ru-RU"/>
        </w:rPr>
        <w:t>e</w:t>
      </w:r>
      <w:r w:rsidRPr="007936C1">
        <w:rPr>
          <w:rFonts w:ascii="Calibri Light" w:eastAsia="Times New Roman" w:hAnsi="Calibri Light" w:cs="Calibri Light"/>
          <w:lang w:eastAsia="ru-RU"/>
        </w:rPr>
        <w:t>-</w:t>
      </w:r>
      <w:r w:rsidRPr="007936C1">
        <w:rPr>
          <w:rFonts w:ascii="Calibri Light" w:eastAsia="Times New Roman" w:hAnsi="Calibri Light" w:cs="Calibri Light"/>
          <w:lang w:val="en-US" w:eastAsia="ru-RU"/>
        </w:rPr>
        <w:t>mail</w:t>
      </w:r>
      <w:r w:rsidRPr="007936C1">
        <w:rPr>
          <w:rFonts w:ascii="Calibri Light" w:eastAsia="Times New Roman" w:hAnsi="Calibri Light" w:cs="Calibri Light"/>
          <w:lang w:eastAsia="ru-RU"/>
        </w:rPr>
        <w:t xml:space="preserve"> или по факсу.</w:t>
      </w:r>
    </w:p>
    <w:p w14:paraId="7A480106" w14:textId="0C079B67" w:rsidR="00511C20" w:rsidRPr="007936C1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color w:val="1D1B11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Наша организация заблаговременно сообщит Вам о начале рассылки бандеролей, поэтому в случае Вашего отсутствия по месту получения, смены адреса или электронной почты просим Вас сообщить об этом по E-</w:t>
      </w:r>
      <w:proofErr w:type="spellStart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mail</w:t>
      </w:r>
      <w:proofErr w:type="spellEnd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:</w:t>
      </w:r>
      <w:r w:rsidRPr="007936C1">
        <w:rPr>
          <w:rFonts w:ascii="Calibri Light" w:eastAsia="Times New Roman" w:hAnsi="Calibri Light" w:cs="Calibri Light"/>
          <w:noProof/>
          <w:color w:val="0000CC"/>
          <w:lang w:eastAsia="ru-RU"/>
        </w:rPr>
        <w:t xml:space="preserve"> </w:t>
      </w:r>
      <w:hyperlink r:id="rId10" w:history="1"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articulus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-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info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@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mail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.</w:t>
        </w:r>
        <w:proofErr w:type="spellStart"/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ru</w:t>
        </w:r>
        <w:proofErr w:type="spellEnd"/>
      </w:hyperlink>
      <w:r w:rsidR="001D6889" w:rsidRPr="007936C1">
        <w:rPr>
          <w:rFonts w:ascii="Calibri Light" w:eastAsia="Times New Roman" w:hAnsi="Calibri Light" w:cs="Calibri Light"/>
          <w:lang w:eastAsia="ru-RU"/>
        </w:rPr>
        <w:t xml:space="preserve"> </w:t>
      </w:r>
      <w:r w:rsidR="00444BC3"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или по телефону 8(8352) 58-31-27</w:t>
      </w:r>
    </w:p>
    <w:p w14:paraId="375C4209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Убедитесь, что Ваше письмо получено! Если Вы не получили подтверждение о получении</w:t>
      </w:r>
    </w:p>
    <w:p w14:paraId="695E1AAD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письма в течение трех рабочих дней, просим Вас повторить отправку,</w:t>
      </w:r>
    </w:p>
    <w:p w14:paraId="5A323CA8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а также проверить папку </w:t>
      </w:r>
      <w:r w:rsidRPr="007936C1">
        <w:rPr>
          <w:rFonts w:ascii="Calibri Light" w:eastAsia="Times New Roman" w:hAnsi="Calibri Light" w:cs="Calibri Light"/>
          <w:b/>
          <w:i/>
          <w:lang w:eastAsia="ru-RU"/>
        </w:rPr>
        <w:t>«СПАМ»</w:t>
      </w:r>
    </w:p>
    <w:p w14:paraId="544DE2C1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Письмо с одобрением публикации статьи и реквизитами для оплаты придет Вам</w:t>
      </w:r>
    </w:p>
    <w:p w14:paraId="4B00EB44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 на электронный адрес, указанный в заявке</w:t>
      </w:r>
    </w:p>
    <w:p w14:paraId="7D4E71C8" w14:textId="77777777" w:rsidR="00511C20" w:rsidRPr="00511C20" w:rsidRDefault="00511C20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456FFCF1" w14:textId="40281D24" w:rsidR="00B61EB5" w:rsidRDefault="007936C1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ПОВЫШЕНИЕ КВАЛИФИКАЦИИ,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профессиональная переподготовка, участи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е в обучающих семинарах в</w:t>
      </w:r>
      <w:r w:rsidR="00300C31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Центре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дополнительного образования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ФГБОУ ВПО «Чувашский государственный университет имени И.Н. Ульянова»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744789FB" w14:textId="77777777" w:rsidR="00511C20" w:rsidRPr="00511C20" w:rsidRDefault="00B61EB5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</w:t>
      </w:r>
      <w:r w:rsidR="00511C20" w:rsidRPr="00300C31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Психология, Педагогика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14:paraId="7785599E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Контакты</w:t>
      </w:r>
      <w:r w:rsidR="00444BC3">
        <w:rPr>
          <w:rFonts w:ascii="Calibri Light" w:eastAsia="Times New Roman" w:hAnsi="Calibri Light" w:cs="Calibri Light"/>
          <w:sz w:val="24"/>
          <w:szCs w:val="24"/>
          <w:lang w:eastAsia="ru-RU"/>
        </w:rPr>
        <w:t>: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51CBF0EB" w14:textId="77777777" w:rsidR="00511C20" w:rsidRPr="00511C20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Телефон/факс:</w:t>
      </w:r>
      <w:r w:rsidRPr="00444BC3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8(8352) 58-31-27</w:t>
      </w:r>
    </w:p>
    <w:p w14:paraId="17E63E37" w14:textId="77777777" w:rsidR="00511C20" w:rsidRPr="000A04ED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E</w:t>
      </w:r>
      <w:r w:rsidRPr="000A04ED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mail</w:t>
      </w:r>
      <w:r w:rsidRPr="000A04E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  <w:hyperlink r:id="rId11" w:history="1"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nic</w:t>
        </w:r>
        <w:r w:rsidRPr="000A04ED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-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articulus</w:t>
        </w:r>
        <w:r w:rsidRPr="000A04ED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@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inbox</w:t>
        </w:r>
        <w:r w:rsidRPr="000A04ED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.</w:t>
        </w:r>
        <w:proofErr w:type="spellStart"/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ru</w:t>
        </w:r>
        <w:proofErr w:type="spellEnd"/>
      </w:hyperlink>
    </w:p>
    <w:p w14:paraId="76ED8B76" w14:textId="77777777" w:rsidR="00444BC3" w:rsidRPr="00A22AD8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Контактное лицо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–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Ирина Николаевна</w:t>
      </w:r>
    </w:p>
    <w:p w14:paraId="120C12A6" w14:textId="77777777" w:rsidR="009A7A58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434299E" w14:textId="77777777" w:rsidR="00511C20" w:rsidRP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Контактные данные Оргкомитета</w:t>
      </w:r>
    </w:p>
    <w:p w14:paraId="102D7EE6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Адрес: г. Чебоксары, ул. Афанасьева, 8, офис 311, Экспертно-методический центр</w:t>
      </w:r>
    </w:p>
    <w:p w14:paraId="3C69F1A1" w14:textId="77777777" w:rsidR="00511C20" w:rsidRPr="00A22AD8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Тел</w:t>
      </w:r>
      <w:r w:rsidRPr="00A22AD8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./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факс</w:t>
      </w:r>
      <w:r w:rsidRPr="00A22AD8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: 8(8352) 58-31-27</w:t>
      </w:r>
    </w:p>
    <w:p w14:paraId="4767908B" w14:textId="56D264BD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E-mail: </w:t>
      </w:r>
      <w:hyperlink r:id="rId12" w:history="1">
        <w:r w:rsidRPr="00511C20">
          <w:rPr>
            <w:rFonts w:ascii="Calibri Light" w:eastAsia="Times New Roman" w:hAnsi="Calibri Light" w:cs="Calibri Light"/>
            <w:noProof/>
            <w:color w:val="0000CC"/>
            <w:sz w:val="24"/>
            <w:szCs w:val="24"/>
            <w:lang w:val="en-US" w:eastAsia="ru-RU"/>
          </w:rPr>
          <w:t>articulus-info@mail.ru</w:t>
        </w:r>
      </w:hyperlink>
      <w:r w:rsidR="001D6889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 </w:t>
      </w:r>
    </w:p>
    <w:p w14:paraId="6B210347" w14:textId="77777777" w:rsidR="00511C20" w:rsidRPr="00407FE9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Skype</w:t>
      </w:r>
      <w:r w:rsidRPr="00407FE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  <w:proofErr w:type="spellStart"/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articulus</w:t>
      </w:r>
      <w:proofErr w:type="spellEnd"/>
      <w:r w:rsidRPr="00407FE9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info</w:t>
      </w:r>
    </w:p>
    <w:p w14:paraId="6C87B2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14:paraId="2CD3092F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71410BD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17D2F323" w14:textId="77777777" w:rsidR="00511C20" w:rsidRPr="00511C20" w:rsidRDefault="00511C20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 w:rsid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14:paraId="12C63C57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14:paraId="5A05990A" w14:textId="2163B2B5" w:rsidR="00511C20" w:rsidRPr="00227AE2" w:rsidRDefault="00227AE2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>во Всероссийской научно-практической к</w:t>
      </w:r>
      <w:r w:rsidR="00511C20"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онференции </w:t>
      </w:r>
    </w:p>
    <w:p w14:paraId="23CD00C2" w14:textId="78FA8429" w:rsidR="00227AE2" w:rsidRPr="00841060" w:rsidRDefault="00227AE2" w:rsidP="00C0278A">
      <w:pPr>
        <w:shd w:val="clear" w:color="auto" w:fill="FFF2CC" w:themeFill="accent4" w:themeFillTint="33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bookmarkStart w:id="1" w:name="_GoBack"/>
      <w:r w:rsidRPr="0084106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«Актуальные проблемы обучения </w:t>
      </w:r>
      <w:r w:rsidR="00B6749F" w:rsidRPr="00B6749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истории и обществознанию </w:t>
      </w:r>
      <w:r w:rsidR="00AF4F6A" w:rsidRPr="0084106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 свете ФГОС</w:t>
      </w:r>
      <w:r w:rsidRPr="0084106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».</w:t>
      </w:r>
    </w:p>
    <w:p w14:paraId="0AA2CA14" w14:textId="77777777" w:rsidR="00227AE2" w:rsidRPr="00227AE2" w:rsidRDefault="00227AE2" w:rsidP="00E60B65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511C20" w:rsidRPr="00511C20" w14:paraId="0382F486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222F0C34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D7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33A01D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C33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EBE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6A85840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870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E4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5F3AF85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A68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26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876E9B5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94E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 w:rsidR="00227AE2"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72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9376375" w14:textId="77777777" w:rsidTr="009A7A58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D1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A6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511C20" w:rsidRPr="00511C20" w14:paraId="2FBF5541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AE0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873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27AE2" w:rsidRPr="00511C20" w14:paraId="0BE028F8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3A8" w14:textId="77777777" w:rsidR="00227AE2" w:rsidRPr="00511C20" w:rsidRDefault="00227AE2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 w:cs="Times New Roman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формат альманаха»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416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72784AF2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2395C76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9BB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«Я НЕ заказываю печатный формат альманаха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>, но прошу разместит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ь мою статью в альманахе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электронное свидетель</w:t>
            </w:r>
            <w:r w:rsidR="00227AE2">
              <w:rPr>
                <w:rFonts w:ascii="Calibri Light" w:eastAsia="Times New Roman" w:hAnsi="Calibri Light" w:cs="Times New Roman"/>
                <w:lang w:eastAsia="ru-RU"/>
              </w:rPr>
              <w:t>ство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 xml:space="preserve"> участия в конференции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826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6DA9BBC8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4DF0F09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CBE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 w:rsidR="00263BB4"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  <w:p w14:paraId="36C5A9B1" w14:textId="77777777" w:rsid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14:paraId="580BCEE1" w14:textId="77777777" w:rsidR="00511C20" w:rsidRDefault="00263BB4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14:paraId="7896A010" w14:textId="77777777" w:rsidR="006E0F58" w:rsidRDefault="006E0F58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14:paraId="580C76F0" w14:textId="2D217BC9" w:rsidR="00AF4F6A" w:rsidRPr="00263BB4" w:rsidRDefault="00AF4F6A" w:rsidP="00AF4F6A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FEC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19D8EFAA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326F1B35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14:paraId="6B73A0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511C20" w:rsidRPr="00511C20" w14:paraId="31F1F44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5D8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14:paraId="0DBD6065" w14:textId="77777777" w:rsidR="00511C20" w:rsidRP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CC3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508155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0CC9BA04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D4CD52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D47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lastRenderedPageBreak/>
              <w:t>Почтовый адрес, на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альманах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 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14:paraId="5C482E94" w14:textId="77777777" w:rsidR="00511C20" w:rsidRPr="00511C20" w:rsidRDefault="00511C20" w:rsidP="00AF4F6A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009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511C20" w:rsidRPr="00511C20" w14:paraId="3C066C04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BAD" w14:textId="77777777" w:rsidR="00511C20" w:rsidRPr="00511C20" w:rsidRDefault="00511C20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альманаха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983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45339D2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C7C" w14:textId="34F14E83" w:rsidR="00511C20" w:rsidRPr="00511C20" w:rsidRDefault="009B19C9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>Дополнительные</w:t>
            </w:r>
            <w:r w:rsidR="001D6889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>для</w:t>
            </w:r>
            <w:r w:rsidR="00511C20"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 xml:space="preserve"> соавторов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261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14:paraId="12EDBB35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="009B19C9"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511C20" w:rsidRPr="00511C20" w14:paraId="2249AFCE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E4F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7EB" w14:textId="77777777" w:rsidR="00511C20" w:rsidRPr="00511C20" w:rsidRDefault="00511C20" w:rsidP="00AF4F6A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1695AD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7DB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eastAsia="Calibri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14:paraId="5507FB56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8F8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33F91D0F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 w:rsidR="0085132B"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76DC8F8E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067C22E4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14:paraId="6353324F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14:paraId="09BDE45C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14:paraId="54EE40DD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14:paraId="533B34E7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85132B" w:rsidRPr="00511C20" w14:paraId="16D063DC" w14:textId="77777777" w:rsidTr="009A7A58">
        <w:tc>
          <w:tcPr>
            <w:tcW w:w="5670" w:type="dxa"/>
            <w:shd w:val="clear" w:color="auto" w:fill="auto"/>
          </w:tcPr>
          <w:p w14:paraId="61CF74B3" w14:textId="77777777" w:rsidR="0085132B" w:rsidRP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14:paraId="6EBCDB81" w14:textId="77777777" w:rsid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14:paraId="5E3DD3F4" w14:textId="77777777" w:rsidR="0085132B" w:rsidRPr="00511C20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14:paraId="04F92DA8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66593CBA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087B9C57" w14:textId="4587820B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14:paraId="0929773F" w14:textId="77777777" w:rsidR="0085132B" w:rsidRPr="00EE65D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31A7FA2A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CB2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eastAsia="Calibri" w:hAnsi="Calibri Light" w:cs="Calibri Light"/>
              </w:rPr>
              <w:t>о</w:t>
            </w:r>
            <w:r w:rsidR="00A248FB">
              <w:rPr>
                <w:rFonts w:ascii="Calibri Light" w:eastAsia="Calibri" w:hAnsi="Calibri Light" w:cs="Calibri Light"/>
              </w:rPr>
              <w:t>б авторстве</w:t>
            </w:r>
            <w:r w:rsidRPr="00511C20">
              <w:rPr>
                <w:rFonts w:ascii="Calibri Light" w:eastAsia="Calibri" w:hAnsi="Calibri Light" w:cs="Calibri Light"/>
              </w:rPr>
              <w:t xml:space="preserve"> статьи/работы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14:paraId="65BAE755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C95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76A30EC3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687A387D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33D5F1BF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78CBB56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591" w14:textId="2A69C1E2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«Актуальные проблемы обучения </w:t>
            </w:r>
            <w:r w:rsidR="00B6749F" w:rsidRPr="00B6749F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истории и обществознанию 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в свете ФГОС»</w:t>
            </w:r>
            <w:r w:rsid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.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</w:p>
          <w:p w14:paraId="4C57AA04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eastAsia="Calibri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14:paraId="5A223A16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7A3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14:paraId="27983CC4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14:paraId="165FEB1F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85132B" w:rsidRPr="00511C20" w14:paraId="191529A7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358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Имеется ли необходимость в получении дополнительного </w:t>
            </w:r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14:paraId="00EA86BD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конкурса (с указанием количества специалистов, которые познакомились с опытом, и перечнем регионов, куда «ушёл опыт)</w:t>
            </w:r>
          </w:p>
          <w:p w14:paraId="403FA3E0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3" w:history="1">
              <w:r w:rsidRPr="00A248FB">
                <w:rPr>
                  <w:rFonts w:asciiTheme="majorHAnsi" w:eastAsia="Times New Roman" w:hAnsiTheme="majorHAnsi" w:cstheme="majorHAnsi"/>
                  <w:color w:val="1263AC"/>
                  <w:lang w:eastAsia="ru-RU"/>
                </w:rPr>
                <w:t>http://elibrary.ru</w:t>
              </w:r>
            </w:hyperlink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(в системе Российского индекса научного цитирования (РИНЦ)</w:t>
            </w:r>
          </w:p>
          <w:p w14:paraId="647EB073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14:paraId="6B441C8B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14:paraId="2F07E87F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E78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Да / Нет (убираете лишнее).</w:t>
            </w:r>
          </w:p>
          <w:p w14:paraId="0D56A5BC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Если ДА, указать сколько и</w:t>
            </w:r>
          </w:p>
          <w:p w14:paraId="5020E59A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для кого </w:t>
            </w:r>
          </w:p>
        </w:tc>
      </w:tr>
      <w:tr w:rsidR="00A248FB" w:rsidRPr="00511C20" w14:paraId="70AF4C5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3F0" w14:textId="77777777" w:rsid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Calibri" w:hAnsiTheme="majorHAnsi" w:cstheme="majorHAnsi"/>
              </w:rPr>
              <w:t>Рецензия на Вашу работу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(пишите письмо экспертам</w:t>
            </w:r>
          </w:p>
          <w:p w14:paraId="79FD17D5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на e-</w:t>
            </w:r>
            <w:proofErr w:type="spellStart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mail</w:t>
            </w:r>
            <w:proofErr w:type="spellEnd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: </w:t>
            </w:r>
            <w:hyperlink r:id="rId14" w:history="1">
              <w:r w:rsidRPr="00A248FB">
                <w:rPr>
                  <w:rFonts w:asciiTheme="majorHAnsi" w:eastAsia="Times New Roman" w:hAnsiTheme="majorHAnsi" w:cstheme="majorHAnsi"/>
                  <w:color w:val="1F4E79"/>
                  <w:lang w:eastAsia="ru-RU"/>
                </w:rPr>
                <w:t>ekspert-centr@inbox.ru</w:t>
              </w:r>
            </w:hyperlink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AEC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Calibri" w:hAnsiTheme="majorHAnsi" w:cstheme="majorHAnsi"/>
              </w:rPr>
              <w:t>Сумма оплаты зависит от количества страниц</w:t>
            </w:r>
          </w:p>
        </w:tc>
      </w:tr>
    </w:tbl>
    <w:p w14:paraId="1011D678" w14:textId="77777777" w:rsidR="00C1340F" w:rsidRDefault="00C1340F" w:rsidP="00AF4F6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75D7A1C" w14:textId="77777777" w:rsidR="00C1340F" w:rsidRDefault="00C1340F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246B5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</w:t>
      </w:r>
    </w:p>
    <w:p w14:paraId="55FF72FB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43EAF04F" w14:textId="379B8D8D" w:rsidR="00AF0F53" w:rsidRPr="00A22AD8" w:rsidRDefault="00AF0F53" w:rsidP="00E60B65">
      <w:pPr>
        <w:spacing w:after="0" w:line="240" w:lineRule="auto"/>
        <w:ind w:right="-2" w:firstLine="567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 xml:space="preserve">Концепция и миссия альманаха </w:t>
      </w:r>
      <w:r w:rsidR="00AF4F6A" w:rsidRPr="00A22AD8">
        <w:rPr>
          <w:rFonts w:ascii="Calibri Light" w:eastAsia="Times New Roman" w:hAnsi="Calibri Light" w:cs="Calibri Light"/>
          <w:b/>
          <w:lang w:eastAsia="ru-RU"/>
        </w:rPr>
        <w:t>«АЗБУКА ОБРАЗОВАТЕЛЬНОГО ПРОСТРАНСТВА»</w:t>
      </w:r>
    </w:p>
    <w:p w14:paraId="2711DA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</w:p>
    <w:p w14:paraId="72F70A47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Особенности альманаха</w:t>
      </w:r>
    </w:p>
    <w:p w14:paraId="0A523A16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Его выделяет </w:t>
      </w:r>
      <w:r w:rsidRPr="00A22AD8">
        <w:rPr>
          <w:rFonts w:ascii="Calibri Light" w:eastAsia="Times New Roman" w:hAnsi="Calibri Light" w:cs="Calibri Light"/>
          <w:b/>
          <w:lang w:eastAsia="ru-RU"/>
        </w:rPr>
        <w:t>свободная периодичность выхода в свет</w:t>
      </w:r>
      <w:r w:rsidRPr="00A22AD8">
        <w:rPr>
          <w:rFonts w:ascii="Calibri Light" w:eastAsia="Times New Roman" w:hAnsi="Calibri Light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14:paraId="64A000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Издатели альманаха придерживаются следующего </w:t>
      </w:r>
      <w:r w:rsidRPr="00A22AD8">
        <w:rPr>
          <w:rFonts w:ascii="Calibri Light" w:eastAsia="Times New Roman" w:hAnsi="Calibri Light" w:cs="Calibri Light"/>
          <w:b/>
          <w:lang w:eastAsia="ru-RU"/>
        </w:rPr>
        <w:t>толкования слова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«альманах»:</w:t>
      </w:r>
    </w:p>
    <w:p w14:paraId="693F0157" w14:textId="30B70BF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объединённый по определённому признаку и (или) тематически.</w:t>
      </w:r>
    </w:p>
    <w:p w14:paraId="31BC77F5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Девиз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</w:t>
      </w:r>
      <w:r w:rsidRPr="00A22AD8">
        <w:rPr>
          <w:rFonts w:ascii="Calibri Light" w:eastAsia="Times New Roman" w:hAnsi="Calibri Light" w:cs="Calibri Light"/>
          <w:b/>
          <w:lang w:eastAsia="ru-RU"/>
        </w:rPr>
        <w:t>COGITO, ERGO SUM, ESSE» или «МЫСЛЮ – ЗНАЧИТ СУЩЕСТВУЮ» (Декарт)</w:t>
      </w:r>
    </w:p>
    <w:p w14:paraId="4E0D358D" w14:textId="77584793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Структурные характеристики</w:t>
      </w:r>
      <w:r w:rsidR="001D6889"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альманаха.</w:t>
      </w:r>
    </w:p>
    <w:p w14:paraId="6BCC37F0" w14:textId="1CEDD409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материалы разведены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по четырём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основным направлениям: </w:t>
      </w:r>
    </w:p>
    <w:p w14:paraId="148AEA9A" w14:textId="659232DC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статьи (информация) по вопросам образования, воспитания, развития; </w:t>
      </w:r>
    </w:p>
    <w:p w14:paraId="3056C587" w14:textId="34B61D8E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материалы и тезисы докладов участников Всероссийских конференций;</w:t>
      </w:r>
    </w:p>
    <w:p w14:paraId="0BE48CA2" w14:textId="49989F2F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занимательная или справочная информация об образовании и просвещении;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литературные страницы (стихи, проза и пр.).</w:t>
      </w:r>
    </w:p>
    <w:p w14:paraId="7DBF402A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bCs/>
          <w:lang w:eastAsia="ru-RU"/>
        </w:rPr>
        <w:t>Целевая аудитория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14:paraId="784226ED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альманаха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14:paraId="1CDC4BA2" w14:textId="4ABE59CD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«</w:t>
      </w:r>
      <w:r w:rsidRPr="00A22AD8">
        <w:rPr>
          <w:rFonts w:ascii="Calibri Light" w:eastAsia="Times New Roman" w:hAnsi="Calibri Light" w:cs="Calibri Light"/>
          <w:u w:val="single"/>
          <w:lang w:eastAsia="ru-RU"/>
        </w:rPr>
        <w:t>Азбука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14:paraId="4A4E514E" w14:textId="7F1FBCA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1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Альманах разделён не на постоянные разделы, рубрики (как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журнал), а на </w:t>
      </w:r>
      <w:r w:rsidRPr="00A22AD8">
        <w:rPr>
          <w:rFonts w:ascii="Calibri Light" w:eastAsia="Times New Roman" w:hAnsi="Calibri Light" w:cs="Calibri Light"/>
          <w:b/>
          <w:lang w:eastAsia="ru-RU"/>
        </w:rPr>
        <w:t>информационные области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- в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алфавитном порядке</w:t>
      </w:r>
      <w:r w:rsidRPr="00A22AD8">
        <w:rPr>
          <w:rFonts w:ascii="Calibri Light" w:eastAsia="Times New Roman" w:hAnsi="Calibri Light" w:cs="Calibri Light"/>
          <w:lang w:eastAsia="ru-RU"/>
        </w:rPr>
        <w:t>. Так,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ндрогогика</w:t>
      </w:r>
      <w:proofErr w:type="spellEnd"/>
      <w:r w:rsidRPr="00A22AD8">
        <w:rPr>
          <w:rFonts w:ascii="Calibri Light" w:eastAsia="Times New Roman" w:hAnsi="Calibri Light" w:cs="Calibri Light"/>
          <w:lang w:eastAsia="ru-RU"/>
        </w:rPr>
        <w:t>»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», в одном из номеров альманаха будет называться, например: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неклассная воспитательная работа»,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оспитание»,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ысшее образование» и т.д. </w:t>
      </w:r>
    </w:p>
    <w:p w14:paraId="3991F3CE" w14:textId="7F95C9D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lastRenderedPageBreak/>
        <w:t>2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- Для размещения авторского материала по </w:t>
      </w:r>
      <w:proofErr w:type="spellStart"/>
      <w:r w:rsidRPr="00A22AD8">
        <w:rPr>
          <w:rFonts w:ascii="Calibri Light" w:eastAsia="Times New Roman" w:hAnsi="Calibri Light" w:cs="Calibri Light"/>
          <w:lang w:eastAsia="ru-RU"/>
        </w:rPr>
        <w:t>вышеобозначенному</w:t>
      </w:r>
      <w:proofErr w:type="spellEnd"/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принципу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14:paraId="2F42F0D7" w14:textId="306DB964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3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» -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14:paraId="361E3B20" w14:textId="7C6DFB4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4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Ю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14:paraId="40CF1E5B" w14:textId="224DDDB6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5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Я</w:t>
      </w:r>
      <w:r w:rsidRPr="00A22AD8">
        <w:rPr>
          <w:rFonts w:ascii="Calibri Light" w:eastAsia="Times New Roman" w:hAnsi="Calibri Light" w:cs="Calibri Light"/>
          <w:lang w:eastAsia="ru-RU"/>
        </w:rPr>
        <w:t>» называется «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Я </w:t>
      </w:r>
      <w:r w:rsidRPr="00A22AD8">
        <w:rPr>
          <w:rFonts w:ascii="Calibri Light" w:eastAsia="Times New Roman" w:hAnsi="Calibri Light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размещаются стихи, проза и т.п.</w:t>
      </w:r>
    </w:p>
    <w:p w14:paraId="07A3F4B1" w14:textId="77777777" w:rsidR="00BE5565" w:rsidRPr="00BE5565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EEF18F" w14:textId="77777777" w:rsidR="00BE5565" w:rsidRPr="00AF4F6A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64B5CAD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14:paraId="2D32CC4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14:paraId="10D2BE05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14:paraId="7FD08893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14:paraId="7E146988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14:paraId="7021899A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sectPr w:rsidR="00BE5565" w:rsidRPr="00AF4F6A" w:rsidSect="00511C20">
      <w:footerReference w:type="default" r:id="rId1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BA18B" w14:textId="77777777" w:rsidR="00D5283F" w:rsidRDefault="00D5283F">
      <w:pPr>
        <w:spacing w:after="0" w:line="240" w:lineRule="auto"/>
      </w:pPr>
      <w:r>
        <w:separator/>
      </w:r>
    </w:p>
  </w:endnote>
  <w:endnote w:type="continuationSeparator" w:id="0">
    <w:p w14:paraId="7D7268CF" w14:textId="77777777" w:rsidR="00D5283F" w:rsidRDefault="00D5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AD75" w14:textId="77777777" w:rsidR="00511C20" w:rsidRPr="00B54FA8" w:rsidRDefault="00511C20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EF67A" w14:textId="77777777" w:rsidR="00D5283F" w:rsidRDefault="00D5283F">
      <w:pPr>
        <w:spacing w:after="0" w:line="240" w:lineRule="auto"/>
      </w:pPr>
      <w:r>
        <w:separator/>
      </w:r>
    </w:p>
  </w:footnote>
  <w:footnote w:type="continuationSeparator" w:id="0">
    <w:p w14:paraId="76E02297" w14:textId="77777777" w:rsidR="00D5283F" w:rsidRDefault="00D5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6E1E"/>
    <w:multiLevelType w:val="multilevel"/>
    <w:tmpl w:val="6B841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3BAC78E3"/>
    <w:multiLevelType w:val="hybridMultilevel"/>
    <w:tmpl w:val="D38AFA1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D655172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65"/>
    <w:rsid w:val="000131BC"/>
    <w:rsid w:val="00036700"/>
    <w:rsid w:val="000446CC"/>
    <w:rsid w:val="00061F28"/>
    <w:rsid w:val="00072AE6"/>
    <w:rsid w:val="000A04ED"/>
    <w:rsid w:val="000F6400"/>
    <w:rsid w:val="00107A70"/>
    <w:rsid w:val="001156A2"/>
    <w:rsid w:val="0014226F"/>
    <w:rsid w:val="00162F92"/>
    <w:rsid w:val="00181799"/>
    <w:rsid w:val="00182A92"/>
    <w:rsid w:val="001D4420"/>
    <w:rsid w:val="001D6889"/>
    <w:rsid w:val="001D76D8"/>
    <w:rsid w:val="00210BF6"/>
    <w:rsid w:val="0022423F"/>
    <w:rsid w:val="00227AE2"/>
    <w:rsid w:val="00232892"/>
    <w:rsid w:val="00240D5D"/>
    <w:rsid w:val="00241DBF"/>
    <w:rsid w:val="00242A1D"/>
    <w:rsid w:val="00263BB4"/>
    <w:rsid w:val="00285530"/>
    <w:rsid w:val="002B258C"/>
    <w:rsid w:val="002C6B5E"/>
    <w:rsid w:val="002F5D2F"/>
    <w:rsid w:val="00300C31"/>
    <w:rsid w:val="00321E81"/>
    <w:rsid w:val="0034357E"/>
    <w:rsid w:val="00384BFC"/>
    <w:rsid w:val="003938D9"/>
    <w:rsid w:val="00407960"/>
    <w:rsid w:val="00407FE9"/>
    <w:rsid w:val="00422143"/>
    <w:rsid w:val="00444BC3"/>
    <w:rsid w:val="00456F35"/>
    <w:rsid w:val="004B1B00"/>
    <w:rsid w:val="004B45DE"/>
    <w:rsid w:val="004D1521"/>
    <w:rsid w:val="004D21E9"/>
    <w:rsid w:val="004D604B"/>
    <w:rsid w:val="004E2D3D"/>
    <w:rsid w:val="004E472F"/>
    <w:rsid w:val="00511C20"/>
    <w:rsid w:val="00521388"/>
    <w:rsid w:val="00530E89"/>
    <w:rsid w:val="00562597"/>
    <w:rsid w:val="005A15D9"/>
    <w:rsid w:val="005E2429"/>
    <w:rsid w:val="005E282E"/>
    <w:rsid w:val="00603159"/>
    <w:rsid w:val="00690399"/>
    <w:rsid w:val="006A26DE"/>
    <w:rsid w:val="006B2CD7"/>
    <w:rsid w:val="006C1138"/>
    <w:rsid w:val="006E0F58"/>
    <w:rsid w:val="00700B4E"/>
    <w:rsid w:val="00713226"/>
    <w:rsid w:val="00716F82"/>
    <w:rsid w:val="00736B2B"/>
    <w:rsid w:val="00757BB3"/>
    <w:rsid w:val="00776624"/>
    <w:rsid w:val="007936C1"/>
    <w:rsid w:val="007A085C"/>
    <w:rsid w:val="007A3D9A"/>
    <w:rsid w:val="007C281B"/>
    <w:rsid w:val="007D6043"/>
    <w:rsid w:val="007E481A"/>
    <w:rsid w:val="007F1730"/>
    <w:rsid w:val="00804DAA"/>
    <w:rsid w:val="00841060"/>
    <w:rsid w:val="0085132B"/>
    <w:rsid w:val="00854E1A"/>
    <w:rsid w:val="00893D5D"/>
    <w:rsid w:val="00894158"/>
    <w:rsid w:val="008E5F80"/>
    <w:rsid w:val="008F29B0"/>
    <w:rsid w:val="00905A31"/>
    <w:rsid w:val="009072E6"/>
    <w:rsid w:val="0091570E"/>
    <w:rsid w:val="00921180"/>
    <w:rsid w:val="0094641A"/>
    <w:rsid w:val="00951727"/>
    <w:rsid w:val="0096254F"/>
    <w:rsid w:val="00967EFE"/>
    <w:rsid w:val="009861C4"/>
    <w:rsid w:val="009A7A58"/>
    <w:rsid w:val="009B19C9"/>
    <w:rsid w:val="009E2026"/>
    <w:rsid w:val="00A22AD8"/>
    <w:rsid w:val="00A248FB"/>
    <w:rsid w:val="00A33E78"/>
    <w:rsid w:val="00A41D63"/>
    <w:rsid w:val="00A63546"/>
    <w:rsid w:val="00A71D66"/>
    <w:rsid w:val="00A770B4"/>
    <w:rsid w:val="00A9248C"/>
    <w:rsid w:val="00A97666"/>
    <w:rsid w:val="00AB08BB"/>
    <w:rsid w:val="00AB7FD2"/>
    <w:rsid w:val="00AD1592"/>
    <w:rsid w:val="00AD56EC"/>
    <w:rsid w:val="00AE64E6"/>
    <w:rsid w:val="00AF0F53"/>
    <w:rsid w:val="00AF4F6A"/>
    <w:rsid w:val="00B24043"/>
    <w:rsid w:val="00B2568D"/>
    <w:rsid w:val="00B25DCC"/>
    <w:rsid w:val="00B61EB5"/>
    <w:rsid w:val="00B6749F"/>
    <w:rsid w:val="00B735DF"/>
    <w:rsid w:val="00B92AAF"/>
    <w:rsid w:val="00BA1139"/>
    <w:rsid w:val="00BC4148"/>
    <w:rsid w:val="00BE5565"/>
    <w:rsid w:val="00BF43F0"/>
    <w:rsid w:val="00C0278A"/>
    <w:rsid w:val="00C06163"/>
    <w:rsid w:val="00C11C4B"/>
    <w:rsid w:val="00C1300D"/>
    <w:rsid w:val="00C1340F"/>
    <w:rsid w:val="00C20E98"/>
    <w:rsid w:val="00CC7E1D"/>
    <w:rsid w:val="00CF1AAF"/>
    <w:rsid w:val="00D32332"/>
    <w:rsid w:val="00D5283F"/>
    <w:rsid w:val="00D6268C"/>
    <w:rsid w:val="00D74336"/>
    <w:rsid w:val="00DA62E9"/>
    <w:rsid w:val="00DB05D5"/>
    <w:rsid w:val="00DB711E"/>
    <w:rsid w:val="00DE0A55"/>
    <w:rsid w:val="00E12F87"/>
    <w:rsid w:val="00E14164"/>
    <w:rsid w:val="00E54AB5"/>
    <w:rsid w:val="00E60B65"/>
    <w:rsid w:val="00E67BE1"/>
    <w:rsid w:val="00E902D5"/>
    <w:rsid w:val="00EB3170"/>
    <w:rsid w:val="00EB5F3E"/>
    <w:rsid w:val="00EB7D8F"/>
    <w:rsid w:val="00EC6433"/>
    <w:rsid w:val="00EE65D0"/>
    <w:rsid w:val="00F34B9F"/>
    <w:rsid w:val="00F530BF"/>
    <w:rsid w:val="00F61212"/>
    <w:rsid w:val="00F63AF7"/>
    <w:rsid w:val="00F666FB"/>
    <w:rsid w:val="00F7708B"/>
    <w:rsid w:val="00F80822"/>
    <w:rsid w:val="00FA6AE7"/>
    <w:rsid w:val="00FA7D3E"/>
    <w:rsid w:val="00FB7030"/>
    <w:rsid w:val="00FD54E6"/>
    <w:rsid w:val="00FE31BF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DD45C"/>
  <w15:chartTrackingRefBased/>
  <w15:docId w15:val="{3CBACC0F-F90E-4143-B359-6C71C3B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A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List Paragraph"/>
    <w:basedOn w:val="a"/>
    <w:uiPriority w:val="34"/>
    <w:qFormat/>
    <w:rsid w:val="00E60B65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56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56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56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56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56E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ticulus-inf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-articulus@inbo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rticulus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hyperlink" Target="mailto:ekspert-cent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80</cp:revision>
  <dcterms:created xsi:type="dcterms:W3CDTF">2015-07-07T08:19:00Z</dcterms:created>
  <dcterms:modified xsi:type="dcterms:W3CDTF">2017-07-20T08:49:00Z</dcterms:modified>
</cp:coreProperties>
</file>