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86" w:rsidRPr="004D6134" w:rsidRDefault="00961A86" w:rsidP="00961A86">
      <w:pPr>
        <w:tabs>
          <w:tab w:val="center" w:pos="4677"/>
          <w:tab w:val="right" w:pos="9072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НОУ дополнительного профессионального образования</w:t>
      </w:r>
    </w:p>
    <w:p w:rsidR="00961A86" w:rsidRPr="004D6134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«Экспертно-методический центр»</w:t>
      </w:r>
    </w:p>
    <w:p w:rsidR="00961A86" w:rsidRPr="004D6134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Научно-издательский центр «</w:t>
      </w: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Articulus</w:t>
      </w: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-инфо»</w:t>
      </w:r>
    </w:p>
    <w:p w:rsidR="00961A86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Научно-методический журнал «Наука и образование: новое время»</w:t>
      </w:r>
    </w:p>
    <w:p w:rsidR="00621B1B" w:rsidRPr="004D6134" w:rsidRDefault="00621B1B" w:rsidP="002777FB">
      <w:pPr>
        <w:tabs>
          <w:tab w:val="center" w:pos="4677"/>
          <w:tab w:val="right" w:pos="9355"/>
        </w:tabs>
        <w:spacing w:after="0" w:line="192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678"/>
        <w:gridCol w:w="2693"/>
      </w:tblGrid>
      <w:tr w:rsidR="0021465C" w:rsidRPr="00560BCB" w:rsidTr="00A70F18">
        <w:tc>
          <w:tcPr>
            <w:tcW w:w="2660" w:type="dxa"/>
          </w:tcPr>
          <w:p w:rsidR="0088159D" w:rsidRPr="005614A3" w:rsidRDefault="005614A3" w:rsidP="002777FB">
            <w:pPr>
              <w:tabs>
                <w:tab w:val="center" w:pos="4677"/>
                <w:tab w:val="right" w:pos="9355"/>
              </w:tabs>
              <w:spacing w:line="192" w:lineRule="auto"/>
              <w:rPr>
                <w:noProof/>
                <w:sz w:val="72"/>
                <w:szCs w:val="72"/>
              </w:rPr>
            </w:pPr>
            <w:r w:rsidRPr="005614A3">
              <w:rPr>
                <w:noProof/>
                <w:sz w:val="72"/>
                <w:szCs w:val="72"/>
              </w:rPr>
              <w:drawing>
                <wp:inline distT="0" distB="0" distL="0" distR="0">
                  <wp:extent cx="1188720" cy="299923"/>
                  <wp:effectExtent l="19050" t="0" r="0" b="0"/>
                  <wp:docPr id="8" name="лого_Когнитус.jpg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Когнитус.jpg"/>
                          <pic:cNvPicPr/>
                        </pic:nvPicPr>
                        <pic:blipFill>
                          <a:blip r:embed="rId5" r:link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159D" w:rsidRDefault="0088159D" w:rsidP="002777FB">
            <w:pPr>
              <w:tabs>
                <w:tab w:val="center" w:pos="4677"/>
                <w:tab w:val="right" w:pos="9355"/>
              </w:tabs>
              <w:spacing w:line="192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65C" w:rsidRPr="004F3D24" w:rsidRDefault="0021465C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009999"/>
                <w:sz w:val="24"/>
                <w:szCs w:val="24"/>
              </w:rPr>
            </w:pPr>
            <w:r w:rsidRPr="004F3D24">
              <w:rPr>
                <w:b/>
                <w:noProof/>
                <w:color w:val="009999"/>
                <w:sz w:val="24"/>
                <w:szCs w:val="24"/>
              </w:rPr>
              <w:t>Международные и Всероссийские</w:t>
            </w:r>
          </w:p>
          <w:p w:rsidR="0021465C" w:rsidRPr="004F3D24" w:rsidRDefault="0021465C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009999"/>
                <w:sz w:val="24"/>
                <w:szCs w:val="24"/>
              </w:rPr>
            </w:pPr>
            <w:r w:rsidRPr="004F3D24">
              <w:rPr>
                <w:b/>
                <w:noProof/>
                <w:color w:val="009999"/>
                <w:sz w:val="24"/>
                <w:szCs w:val="24"/>
              </w:rPr>
              <w:t>научно-практические конференции, педагогические чтения,</w:t>
            </w:r>
          </w:p>
          <w:p w:rsidR="0021465C" w:rsidRPr="00100FDA" w:rsidRDefault="0021465C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339966"/>
                <w:sz w:val="24"/>
                <w:szCs w:val="24"/>
              </w:rPr>
            </w:pPr>
            <w:r w:rsidRPr="004F3D24">
              <w:rPr>
                <w:b/>
                <w:noProof/>
                <w:color w:val="009999"/>
                <w:sz w:val="24"/>
                <w:szCs w:val="24"/>
              </w:rPr>
              <w:t>конкурсы, проекты</w:t>
            </w:r>
          </w:p>
          <w:p w:rsidR="00EE6399" w:rsidRPr="00100FDA" w:rsidRDefault="00EE6399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21465C" w:rsidRPr="00560BCB" w:rsidRDefault="0092389D" w:rsidP="002777FB">
            <w:pPr>
              <w:tabs>
                <w:tab w:val="center" w:pos="1435"/>
                <w:tab w:val="center" w:pos="4677"/>
                <w:tab w:val="right" w:pos="9355"/>
              </w:tabs>
              <w:spacing w:line="192" w:lineRule="auto"/>
              <w:jc w:val="right"/>
              <w:rPr>
                <w:b/>
                <w:noProof/>
                <w:color w:val="0D02EE"/>
                <w:sz w:val="24"/>
                <w:szCs w:val="24"/>
              </w:rPr>
            </w:pPr>
            <w:hyperlink r:id="rId7" w:history="1"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  <w:lang w:val="en-US"/>
                </w:rPr>
                <w:t>www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</w:rPr>
                <w:t>.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  <w:lang w:val="en-US"/>
                </w:rPr>
                <w:t>emc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</w:rPr>
                <w:t>21.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  <w:lang w:val="en-US"/>
                </w:rPr>
                <w:t>ru</w:t>
              </w:r>
            </w:hyperlink>
          </w:p>
          <w:p w:rsidR="00560BCB" w:rsidRPr="00560BCB" w:rsidRDefault="00560BCB" w:rsidP="002777FB">
            <w:pPr>
              <w:tabs>
                <w:tab w:val="center" w:pos="1435"/>
                <w:tab w:val="center" w:pos="4677"/>
                <w:tab w:val="right" w:pos="9355"/>
              </w:tabs>
              <w:spacing w:line="192" w:lineRule="auto"/>
              <w:jc w:val="right"/>
              <w:rPr>
                <w:b/>
                <w:noProof/>
                <w:color w:val="0D02EE"/>
                <w:sz w:val="24"/>
                <w:szCs w:val="24"/>
              </w:rPr>
            </w:pPr>
            <w:r w:rsidRPr="00560BCB">
              <w:rPr>
                <w:i/>
                <w:noProof/>
                <w:sz w:val="24"/>
                <w:szCs w:val="24"/>
              </w:rPr>
              <w:t>(</w:t>
            </w:r>
            <w:r>
              <w:rPr>
                <w:i/>
                <w:noProof/>
                <w:sz w:val="24"/>
                <w:szCs w:val="24"/>
              </w:rPr>
              <w:t>сайт</w:t>
            </w:r>
            <w:r w:rsidRPr="00560BCB">
              <w:rPr>
                <w:i/>
                <w:noProof/>
                <w:sz w:val="24"/>
                <w:szCs w:val="24"/>
              </w:rPr>
              <w:t>)</w:t>
            </w:r>
          </w:p>
          <w:p w:rsidR="0021465C" w:rsidRDefault="0092389D" w:rsidP="00A576A4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color w:val="0D02EE"/>
              </w:rPr>
            </w:pPr>
            <w:hyperlink r:id="rId8" w:history="1">
              <w:r w:rsidR="0021465C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cognitus</w:t>
              </w:r>
              <w:r w:rsidR="0021465C" w:rsidRPr="00560BCB">
                <w:rPr>
                  <w:b/>
                  <w:color w:val="0D02EE"/>
                  <w:sz w:val="24"/>
                  <w:szCs w:val="24"/>
                </w:rPr>
                <w:t>21@</w:t>
              </w:r>
              <w:r w:rsidR="0021465C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mail</w:t>
              </w:r>
              <w:r w:rsidR="0021465C" w:rsidRPr="00560BCB">
                <w:rPr>
                  <w:b/>
                  <w:color w:val="0D02EE"/>
                  <w:sz w:val="24"/>
                  <w:szCs w:val="24"/>
                </w:rPr>
                <w:t>.</w:t>
              </w:r>
              <w:r w:rsidR="0021465C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ru</w:t>
              </w:r>
            </w:hyperlink>
          </w:p>
          <w:p w:rsidR="00560BCB" w:rsidRPr="00560BCB" w:rsidRDefault="00560BCB" w:rsidP="00A576A4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i/>
                <w:noProof/>
                <w:sz w:val="24"/>
                <w:szCs w:val="24"/>
              </w:rPr>
            </w:pPr>
            <w:r w:rsidRPr="00560BCB">
              <w:rPr>
                <w:i/>
                <w:noProof/>
                <w:sz w:val="24"/>
                <w:szCs w:val="24"/>
              </w:rPr>
              <w:t>(е-</w:t>
            </w:r>
            <w:r w:rsidRPr="00560BCB">
              <w:rPr>
                <w:i/>
                <w:noProof/>
                <w:sz w:val="24"/>
                <w:szCs w:val="24"/>
                <w:lang w:val="en-US"/>
              </w:rPr>
              <w:t>mail</w:t>
            </w:r>
            <w:r w:rsidRPr="00560BCB">
              <w:rPr>
                <w:i/>
                <w:noProof/>
                <w:sz w:val="24"/>
                <w:szCs w:val="24"/>
              </w:rPr>
              <w:t>)</w:t>
            </w:r>
          </w:p>
        </w:tc>
      </w:tr>
    </w:tbl>
    <w:p w:rsidR="00961A86" w:rsidRPr="00560BCB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1A86" w:rsidRPr="00560BCB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D6134" w:rsidRPr="00BA2FDA" w:rsidRDefault="00961A86" w:rsidP="00961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</w:t>
      </w:r>
      <w:r w:rsidR="004B618C" w:rsidRPr="00BA2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18C" w:rsidRPr="00BA2F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A2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21BA" w:rsidRPr="00BA2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Международном</w:t>
      </w:r>
      <w:r w:rsidRPr="00BA2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образовательном конкурсе</w:t>
      </w:r>
      <w:r w:rsidR="004D6134" w:rsidRPr="00BA2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1A86" w:rsidRPr="00BA2FDA" w:rsidRDefault="00961A86" w:rsidP="00961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мастерства и личных достижений</w:t>
      </w:r>
    </w:p>
    <w:p w:rsidR="00961A86" w:rsidRPr="00BA2FDA" w:rsidRDefault="00961A86" w:rsidP="00961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работников образовательных </w:t>
      </w:r>
      <w:r w:rsidR="00221B66" w:rsidRPr="00BA2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</w:t>
      </w:r>
      <w:r w:rsidRPr="00BA2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1A86" w:rsidRPr="004F3D24" w:rsidRDefault="004D6134" w:rsidP="00961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9999"/>
          <w:sz w:val="28"/>
          <w:szCs w:val="28"/>
          <w:lang w:eastAsia="ru-RU"/>
        </w:rPr>
      </w:pPr>
      <w:r w:rsidRPr="004F3D24">
        <w:rPr>
          <w:rFonts w:ascii="Times New Roman" w:eastAsia="Times New Roman" w:hAnsi="Times New Roman" w:cs="Times New Roman"/>
          <w:b/>
          <w:color w:val="009999"/>
          <w:sz w:val="28"/>
          <w:szCs w:val="28"/>
          <w:lang w:eastAsia="ru-RU"/>
        </w:rPr>
        <w:t>«</w:t>
      </w:r>
      <w:r w:rsidR="00430A9E" w:rsidRPr="004F3D24">
        <w:rPr>
          <w:rFonts w:ascii="Times New Roman" w:eastAsia="Times New Roman" w:hAnsi="Times New Roman" w:cs="Times New Roman"/>
          <w:b/>
          <w:color w:val="009999"/>
          <w:sz w:val="28"/>
          <w:szCs w:val="28"/>
          <w:lang w:eastAsia="ru-RU"/>
        </w:rPr>
        <w:t>ПРИЗВАНИЕ</w:t>
      </w:r>
      <w:r w:rsidR="00BD70C2" w:rsidRPr="004F3D24">
        <w:rPr>
          <w:rFonts w:ascii="Times New Roman" w:eastAsia="Times New Roman" w:hAnsi="Times New Roman" w:cs="Times New Roman"/>
          <w:b/>
          <w:color w:val="009999"/>
          <w:sz w:val="28"/>
          <w:szCs w:val="28"/>
          <w:lang w:eastAsia="ru-RU"/>
        </w:rPr>
        <w:t xml:space="preserve"> – </w:t>
      </w:r>
      <w:r w:rsidR="00430A9E" w:rsidRPr="004F3D24">
        <w:rPr>
          <w:rFonts w:ascii="Times New Roman" w:eastAsia="Times New Roman" w:hAnsi="Times New Roman" w:cs="Times New Roman"/>
          <w:b/>
          <w:color w:val="009999"/>
          <w:sz w:val="28"/>
          <w:szCs w:val="28"/>
          <w:lang w:eastAsia="ru-RU"/>
        </w:rPr>
        <w:t>УЧИТЬ</w:t>
      </w:r>
      <w:r w:rsidR="00961A86" w:rsidRPr="004F3D24">
        <w:rPr>
          <w:rFonts w:ascii="Times New Roman" w:eastAsia="Times New Roman" w:hAnsi="Times New Roman" w:cs="Times New Roman"/>
          <w:b/>
          <w:color w:val="009999"/>
          <w:sz w:val="28"/>
          <w:szCs w:val="28"/>
          <w:lang w:eastAsia="ru-RU"/>
        </w:rPr>
        <w:t>»</w:t>
      </w:r>
    </w:p>
    <w:p w:rsidR="00E076DB" w:rsidRPr="00621B1B" w:rsidRDefault="00E076DB" w:rsidP="00961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D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изданием электронного диска)</w:t>
      </w:r>
    </w:p>
    <w:p w:rsidR="00961A86" w:rsidRPr="004D6134" w:rsidRDefault="00961A86" w:rsidP="00961A86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961A86" w:rsidRDefault="00961A86" w:rsidP="00961A8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61A86" w:rsidRPr="00566958" w:rsidRDefault="00961A86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1.1.</w:t>
      </w:r>
      <w:r w:rsidR="001B5D02" w:rsidRPr="00566958">
        <w:rPr>
          <w:rFonts w:ascii="Times New Roman" w:eastAsia="Times New Roman" w:hAnsi="Times New Roman" w:cs="Times New Roman"/>
          <w:color w:val="2E4350"/>
          <w:spacing w:val="-4"/>
          <w:sz w:val="24"/>
          <w:szCs w:val="24"/>
          <w:lang w:eastAsia="ru-RU"/>
        </w:rPr>
        <w:t> 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рамках проекта по популяризации нового подхо</w:t>
      </w:r>
      <w:r w:rsidR="00D66EEF"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 к деятельности работников образовательных организаций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свете</w:t>
      </w:r>
      <w:r w:rsidRPr="00566958">
        <w:rPr>
          <w:rFonts w:ascii="Times New Roman" w:eastAsia="Times New Roman" w:hAnsi="Times New Roman" w:cs="Times New Roman"/>
          <w:color w:val="2E4350"/>
          <w:spacing w:val="-4"/>
          <w:sz w:val="24"/>
          <w:szCs w:val="24"/>
          <w:lang w:eastAsia="ru-RU"/>
        </w:rPr>
        <w:t xml:space="preserve"> 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Федеральных государственных образовательных стандар</w:t>
      </w:r>
      <w:r w:rsidR="00D66EEF"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тов и их реализации в образовательных организациях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России объявлен</w:t>
      </w:r>
      <w:r w:rsidRPr="00566958">
        <w:rPr>
          <w:rFonts w:ascii="Times New Roman" w:eastAsia="Times New Roman" w:hAnsi="Times New Roman" w:cs="Times New Roman"/>
          <w:b/>
          <w:bCs/>
          <w:color w:val="2E4350"/>
          <w:spacing w:val="-4"/>
          <w:sz w:val="24"/>
          <w:szCs w:val="24"/>
          <w:lang w:eastAsia="ru-RU"/>
        </w:rPr>
        <w:t xml:space="preserve"> </w:t>
      </w:r>
      <w:r w:rsidR="004C21B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Международный</w:t>
      </w:r>
      <w:r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образовательный конкурс профессионального мастерства и личных достижений работников образовательных</w:t>
      </w:r>
      <w:r w:rsidR="00D66EEF"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учреждений «</w:t>
      </w:r>
      <w:proofErr w:type="gramStart"/>
      <w:r w:rsidR="00430A9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ПРИЗВАНИЕ-УЧИТЬ</w:t>
      </w:r>
      <w:proofErr w:type="gramEnd"/>
      <w:r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» 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(далее-Конкурс). </w:t>
      </w:r>
    </w:p>
    <w:p w:rsidR="00D66EEF" w:rsidRPr="00566958" w:rsidRDefault="00D66EEF" w:rsidP="007D42EB">
      <w:pPr>
        <w:widowControl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1.2.</w:t>
      </w:r>
      <w:r w:rsidR="001B5D02" w:rsidRPr="00566958">
        <w:rPr>
          <w:rFonts w:ascii="Times New Roman" w:eastAsia="Times New Roman" w:hAnsi="Times New Roman" w:cs="Times New Roman"/>
          <w:color w:val="2E4350"/>
          <w:spacing w:val="-4"/>
          <w:sz w:val="24"/>
          <w:szCs w:val="24"/>
          <w:lang w:eastAsia="ru-RU"/>
        </w:rPr>
        <w:t> 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Организаторы Конкурса</w:t>
      </w:r>
      <w:r w:rsidR="005A4B6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5A4B6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Pr="005669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(Свидетельство о государственной регистрации некоммерческой организации №</w:t>
      </w:r>
      <w:r w:rsidR="001B5D02" w:rsidRPr="00566958">
        <w:rPr>
          <w:rFonts w:ascii="Times New Roman" w:eastAsia="Times New Roman" w:hAnsi="Times New Roman" w:cs="Times New Roman"/>
          <w:color w:val="2E4350"/>
          <w:spacing w:val="-4"/>
          <w:sz w:val="24"/>
          <w:szCs w:val="24"/>
          <w:lang w:eastAsia="ru-RU"/>
        </w:rPr>
        <w:t> </w:t>
      </w:r>
      <w:r w:rsidRPr="005669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1122100000582 выдано Министерством Юстиции Российской Федерации; </w:t>
      </w:r>
      <w:r w:rsidRPr="0056695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лицензия</w:t>
      </w:r>
      <w:r w:rsidRPr="005669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на образовательную деятельность серии 21Л01 №0000094 и 21Л01 №000286) 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</w:t>
      </w:r>
      <w:r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научно</w:t>
      </w:r>
      <w:r w:rsidR="001B5D02"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-</w:t>
      </w:r>
      <w:r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методический е-журнал «Наука и образование: новое время»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r w:rsidRPr="005669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5669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Роскомнадзора</w:t>
      </w:r>
      <w:proofErr w:type="spellEnd"/>
      <w:r w:rsidRPr="005669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;</w:t>
      </w:r>
      <w:r w:rsidRPr="00566958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 xml:space="preserve"> ISSN 2312-4431, выданный Международным центром ISSN – г. Париж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).</w:t>
      </w:r>
    </w:p>
    <w:p w:rsidR="00D66EEF" w:rsidRPr="001763D3" w:rsidRDefault="00D66EEF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D35604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="004C2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конкурс профессионального мастерства и личных достижений работников образовательных учреждений «</w:t>
      </w:r>
      <w:r w:rsid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ПРИЗВАНИЕ</w:t>
      </w:r>
      <w:r w:rsidR="006D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3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763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официаль</w:t>
      </w:r>
      <w:r w:rsidR="006D5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1763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ное</w:t>
      </w:r>
      <w:proofErr w:type="spellEnd"/>
      <w:proofErr w:type="gramEnd"/>
      <w:r w:rsidRPr="001763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мероприятие: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EEF" w:rsidRPr="001763D3" w:rsidRDefault="001B5D02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данного мероприятия – официальное учреждение, имеющее лицензию;</w:t>
      </w:r>
    </w:p>
    <w:p w:rsidR="00D66EEF" w:rsidRPr="001763D3" w:rsidRDefault="001B5D02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конкурса проходят редакционно-издательскую обработку;</w:t>
      </w:r>
    </w:p>
    <w:p w:rsidR="00D35604" w:rsidRDefault="001B5D02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конкурса издаётся электронный сборник материалов конкурса </w:t>
      </w:r>
    </w:p>
    <w:p w:rsidR="00D66EEF" w:rsidRPr="001763D3" w:rsidRDefault="00D66EEF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выходных данных; </w:t>
      </w:r>
    </w:p>
    <w:p w:rsidR="00D66EEF" w:rsidRPr="001763D3" w:rsidRDefault="001B5D02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присваиваются индексы ББК, УДК, авторский знак.</w:t>
      </w:r>
    </w:p>
    <w:p w:rsidR="00961A86" w:rsidRPr="001763D3" w:rsidRDefault="00961A86" w:rsidP="007D42EB">
      <w:pPr>
        <w:tabs>
          <w:tab w:val="right" w:pos="9355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направлен на а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ктивизацию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работников 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обновление учебно-воспитательного процесса с учетом ФГОС, Федерального закона «Об образовании в Российской Федерации»,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актуального опыта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методическую поддержку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 электронных образовательных ресурсов в учебно-воспитательный процесс, ознакомление с опытом их практического использования в учреждениях образования.</w:t>
      </w:r>
    </w:p>
    <w:p w:rsidR="00961A86" w:rsidRPr="001763D3" w:rsidRDefault="00961A86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2C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Конкурса выпускается </w:t>
      </w:r>
      <w:r w:rsidRPr="001763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(копилка методических разработок, сценариев и пр.), которому присваивается УДК, ББК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авторский знак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Организаторы и рабочие органы Конкурса</w:t>
      </w:r>
    </w:p>
    <w:p w:rsidR="00961A86" w:rsidRPr="001763D3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 Негосударственное образовательное учреждение дополнительного профессионального образования «Экспертно-методический центр».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386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Конкурса формируются два коллегиальных органа: оргкомитет и жюри, в которые приглашаются авторитетные деятели в области образования и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технологий. Для приема заявок и их первичного рассмотрения в составе оргкомитета создается отборочная экспертная комиссия, определяющая соответствие поданных работ условиям Конкурса.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 – М.П.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Нечаев,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педагогических наук, профессор кафедры УРОС ГАОУ ВПО «МИОО», зав. кафедрой воспитательных систем ГБОУ ВПО МО «АСОУ», Почетный работник общего образования РФ, </w:t>
      </w: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член-корреспондент МАНПО, </w:t>
      </w:r>
      <w:r w:rsidR="00386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2.3. Прием заявок осуществляется по </w:t>
      </w:r>
      <w:r w:rsidRPr="0017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cognitus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21@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mail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.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ru</w:t>
        </w:r>
      </w:hyperlink>
    </w:p>
    <w:p w:rsidR="00AA7047" w:rsidRPr="001763D3" w:rsidRDefault="00961A86" w:rsidP="001763D3">
      <w:pPr>
        <w:tabs>
          <w:tab w:val="left" w:pos="3303"/>
          <w:tab w:val="center" w:pos="5143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61A86" w:rsidRPr="001763D3" w:rsidRDefault="00961A86" w:rsidP="001763D3">
      <w:pPr>
        <w:tabs>
          <w:tab w:val="left" w:pos="3303"/>
          <w:tab w:val="center" w:pos="5143"/>
        </w:tabs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участию в Конкурсе приглашаются</w:t>
      </w:r>
    </w:p>
    <w:p w:rsidR="00961A86" w:rsidRPr="001763D3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образовательных организаций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A86" w:rsidRPr="001763D3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заместители по учебной, воспитательной или научной работе,</w:t>
      </w:r>
    </w:p>
    <w:p w:rsidR="00961A86" w:rsidRPr="001763D3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методисты,</w:t>
      </w:r>
    </w:p>
    <w:p w:rsidR="00AA7047" w:rsidRPr="001763D3" w:rsidRDefault="001B5D02" w:rsidP="001763D3">
      <w:pPr>
        <w:spacing w:after="0" w:line="240" w:lineRule="auto"/>
        <w:ind w:left="993" w:right="-28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(учителя),</w:t>
      </w:r>
    </w:p>
    <w:p w:rsidR="00961A86" w:rsidRPr="001763D3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1A86" w:rsidRPr="001763D3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логопеды и психологи,</w:t>
      </w:r>
    </w:p>
    <w:p w:rsidR="002739BD" w:rsidRPr="001763D3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739BD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библиотекари,</w:t>
      </w:r>
    </w:p>
    <w:p w:rsidR="00386D16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СПО, ВПО;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ранты педагогических вузов</w:t>
      </w:r>
      <w:r w:rsidR="0038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 </w:t>
      </w:r>
    </w:p>
    <w:p w:rsidR="00961A86" w:rsidRPr="001763D3" w:rsidRDefault="00386D16" w:rsidP="00386D16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специалисты.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определяются путем самовыдвижения или выдвижения кандид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 образовательной организацией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могут быть представлены как индивидуально выполненные работы, так и работы, выполненные авторским коллективом. </w:t>
      </w:r>
    </w:p>
    <w:p w:rsidR="00961A86" w:rsidRPr="001763D3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Конкурсные мероприятия</w:t>
      </w:r>
    </w:p>
    <w:p w:rsidR="00430A9E" w:rsidRPr="004F3D24" w:rsidRDefault="00430A9E" w:rsidP="00DB71DF">
      <w:pPr>
        <w:spacing w:after="12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99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6D5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1A12">
        <w:rPr>
          <w:rFonts w:ascii="Times New Roman" w:eastAsia="Times New Roman" w:hAnsi="Times New Roman" w:cs="Times New Roman"/>
          <w:color w:val="006699"/>
          <w:sz w:val="24"/>
          <w:szCs w:val="24"/>
          <w:lang w:eastAsia="ru-RU"/>
        </w:rPr>
        <w:t xml:space="preserve"> </w:t>
      </w:r>
      <w:r w:rsidRPr="00E31A12">
        <w:rPr>
          <w:rFonts w:ascii="Times New Roman" w:eastAsia="Times New Roman" w:hAnsi="Times New Roman" w:cs="Times New Roman"/>
          <w:b/>
          <w:color w:val="006699"/>
          <w:sz w:val="24"/>
          <w:szCs w:val="24"/>
          <w:lang w:eastAsia="ru-RU"/>
        </w:rPr>
        <w:t>Конкурс проводится с 28 декабря 2015 г. по 04 апреля  2016 г. в два тура.</w:t>
      </w:r>
    </w:p>
    <w:p w:rsidR="00430A9E" w:rsidRPr="00430A9E" w:rsidRDefault="00430A9E" w:rsidP="00430A9E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6D5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3D24">
        <w:rPr>
          <w:rFonts w:ascii="Times New Roman" w:eastAsia="Times New Roman" w:hAnsi="Times New Roman" w:cs="Times New Roman"/>
          <w:color w:val="009999"/>
          <w:sz w:val="24"/>
          <w:szCs w:val="24"/>
          <w:lang w:eastAsia="ru-RU"/>
        </w:rPr>
        <w:t xml:space="preserve"> </w:t>
      </w:r>
      <w:proofErr w:type="spellStart"/>
      <w:r w:rsidRPr="004F3D24">
        <w:rPr>
          <w:rFonts w:ascii="Times New Roman" w:eastAsia="Times New Roman" w:hAnsi="Times New Roman" w:cs="Times New Roman"/>
          <w:b/>
          <w:color w:val="009999"/>
          <w:sz w:val="24"/>
          <w:szCs w:val="24"/>
          <w:lang w:eastAsia="ru-RU"/>
        </w:rPr>
        <w:t>I-ый</w:t>
      </w:r>
      <w:proofErr w:type="spellEnd"/>
      <w:r w:rsidRPr="004F3D24">
        <w:rPr>
          <w:rFonts w:ascii="Times New Roman" w:eastAsia="Times New Roman" w:hAnsi="Times New Roman" w:cs="Times New Roman"/>
          <w:b/>
          <w:color w:val="009999"/>
          <w:sz w:val="24"/>
          <w:szCs w:val="24"/>
          <w:lang w:eastAsia="ru-RU"/>
        </w:rPr>
        <w:t xml:space="preserve"> тур проводится с 28 декабря 2015 г. по 04 февраля  2016 г.</w:t>
      </w:r>
      <w:r w:rsidRP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представление в адрес Оргкомитета конкурсной работы, заявки на участие в Конкурсе (приложение №1 к Положению) и квитанции об оплате </w:t>
      </w:r>
      <w:proofErr w:type="spellStart"/>
      <w:r w:rsidRP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Последний день приема заявок – </w:t>
      </w:r>
      <w:r w:rsidRPr="00DB71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04 февраля 2016 г. </w:t>
      </w:r>
    </w:p>
    <w:p w:rsidR="00430A9E" w:rsidRPr="00430A9E" w:rsidRDefault="00430A9E" w:rsidP="00DB71DF">
      <w:pPr>
        <w:spacing w:after="12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материалы конкурса представляются в электронном виде по </w:t>
      </w:r>
      <w:proofErr w:type="spellStart"/>
      <w:r w:rsidRP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</w:t>
      </w:r>
      <w:r w:rsidRPr="004F3D2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cognitus21@mail.ru</w:t>
      </w:r>
      <w:r w:rsidRP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04 февраля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30A9E" w:rsidRPr="00430A9E" w:rsidRDefault="00430A9E" w:rsidP="00430A9E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r w:rsidRPr="004F3D24">
        <w:rPr>
          <w:rFonts w:ascii="Times New Roman" w:eastAsia="Times New Roman" w:hAnsi="Times New Roman" w:cs="Times New Roman"/>
          <w:b/>
          <w:color w:val="009999"/>
          <w:sz w:val="24"/>
          <w:szCs w:val="24"/>
          <w:lang w:eastAsia="ru-RU"/>
        </w:rPr>
        <w:t xml:space="preserve">II-ой тур проводится 05 февраля </w:t>
      </w:r>
      <w:r w:rsidR="00891BA5" w:rsidRPr="004F3D24">
        <w:rPr>
          <w:rFonts w:ascii="Times New Roman" w:eastAsia="Times New Roman" w:hAnsi="Times New Roman" w:cs="Times New Roman"/>
          <w:b/>
          <w:color w:val="009999"/>
          <w:sz w:val="24"/>
          <w:szCs w:val="24"/>
          <w:lang w:eastAsia="ru-RU"/>
        </w:rPr>
        <w:t>–</w:t>
      </w:r>
      <w:r w:rsidRPr="004F3D24">
        <w:rPr>
          <w:rFonts w:ascii="Times New Roman" w:eastAsia="Times New Roman" w:hAnsi="Times New Roman" w:cs="Times New Roman"/>
          <w:b/>
          <w:color w:val="009999"/>
          <w:sz w:val="24"/>
          <w:szCs w:val="24"/>
          <w:lang w:eastAsia="ru-RU"/>
        </w:rPr>
        <w:t xml:space="preserve"> 12 марта 2016 года</w:t>
      </w:r>
      <w:r w:rsidRP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предполагает изучение конкурсных работ экспертами, определение победителей и лауреатов Конкурс</w:t>
      </w:r>
      <w:r w:rsidR="00891BA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Победите</w:t>
      </w:r>
      <w:r w:rsidRP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конкурса становятся 5% участников конкурса, набр</w:t>
      </w:r>
      <w:r w:rsidR="00891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авших наибольшее количество бал</w:t>
      </w:r>
      <w:r w:rsidRP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лов, лауреатами</w:t>
      </w:r>
      <w:r w:rsidR="0089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>20%.</w:t>
      </w:r>
    </w:p>
    <w:p w:rsidR="00430A9E" w:rsidRPr="00430A9E" w:rsidRDefault="00430A9E" w:rsidP="00430A9E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Все материалы, присланные на конкурс, публикуются в электронном сборнике в течение месяца после опубликования результатов конкурса на сайте emc21.ru (в разделе конкурсы)</w:t>
      </w:r>
    </w:p>
    <w:p w:rsidR="00961A86" w:rsidRPr="001763D3" w:rsidRDefault="00430A9E" w:rsidP="00430A9E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конкурсанты могут отказаться от публикации своей работы в электронном сборнике, сделав пометку в конкурсной заявке.</w:t>
      </w:r>
    </w:p>
    <w:p w:rsidR="00944515" w:rsidRPr="001763D3" w:rsidRDefault="00944515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386D1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Номинации конкурса</w:t>
      </w:r>
    </w:p>
    <w:p w:rsidR="00961A86" w:rsidRPr="001763D3" w:rsidRDefault="00961A86" w:rsidP="001763D3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Итоги подводятся по </w:t>
      </w:r>
      <w:r w:rsidR="00601772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номинациям: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«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Управляя, развивай».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программы, проекты, описание системы работы, отражающий актуальный/инновационный опыт образовательных учреждений, и другие материалы, связанные с управлением. </w:t>
      </w:r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участники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номинации: руководители образовательных учреждений; их заместители по учебной, воспитательной или научной работе, методисты. Также в данной номинации могут принять участие и другие заинтересованные лица.</w:t>
      </w:r>
    </w:p>
    <w:p w:rsidR="00961A86" w:rsidRPr="001763D3" w:rsidRDefault="00961A86" w:rsidP="001763D3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5.1.2. </w:t>
      </w:r>
      <w:r w:rsidR="00944515"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«Педагогические новации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разработки, отражающие актуальный опыт образовательных учреждений, работников образовательных учреждений (занятия, концепции, описание опыта работы, программы экспериментальных и инновационных площадок, программы и разработки систем кружков, тренингов, воспитательных мероприятий, вечеров, родительских собраний и пр.).</w:t>
      </w:r>
    </w:p>
    <w:p w:rsidR="00961A86" w:rsidRPr="001763D3" w:rsidRDefault="00961A86" w:rsidP="001763D3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5.1.3. </w:t>
      </w:r>
      <w:r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«Профессиональная копилка». </w:t>
      </w: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Методические приёмы, интересные идеи, конспекты занятий с детьми и ВСЁ-ВСЁ-ВСЁ, чем хочется поделиться с коллегами.</w:t>
      </w:r>
    </w:p>
    <w:p w:rsidR="00944515" w:rsidRPr="001763D3" w:rsidRDefault="00944515" w:rsidP="001763D3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5.1.4. </w:t>
      </w:r>
      <w:r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«Учимся играя</w:t>
      </w: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="001D7C53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Дидактические игры, игровые занятия, методические разработки, идеи и пр.</w:t>
      </w:r>
    </w:p>
    <w:p w:rsidR="00386D16" w:rsidRDefault="001D7C53" w:rsidP="00386D16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5.1.5. </w:t>
      </w:r>
      <w:r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«Информационно-образовательное пространство».</w:t>
      </w:r>
      <w:r w:rsidR="00617026"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1D7C53" w:rsidRPr="001763D3" w:rsidRDefault="00617026" w:rsidP="00386D16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Информационно-образовательные ресурсы; библиотеки, электронные библиотеки; музеи, виртуальные музеи; дистанционное обучение; </w:t>
      </w:r>
      <w:r w:rsidRPr="001763D3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презентация </w:t>
      </w: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уроков, мероприятий и пр.; информационные технологии; </w:t>
      </w:r>
      <w:proofErr w:type="spellStart"/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медиаобразование</w:t>
      </w:r>
      <w:proofErr w:type="spellEnd"/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 средства информации образовательной организации (газеты, журналы образовательной организации, стенды и пр.); УМК; электронные лекции, пособия; тестирование и пр.</w:t>
      </w:r>
      <w:proofErr w:type="gramEnd"/>
    </w:p>
    <w:p w:rsidR="00961A86" w:rsidRPr="001763D3" w:rsidRDefault="00617026" w:rsidP="00386D1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5.1.6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="00386D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961A86"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«Нестандартное оборудование». 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Представляется любое оборудование</w:t>
      </w:r>
      <w:r w:rsidR="00601772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(НЕ КУПЛЕННОЕ), для физического, интеллектуального, психического развития детей с обязательным его описанием (цель, назначение и т.д.).</w:t>
      </w:r>
    </w:p>
    <w:p w:rsidR="00961A86" w:rsidRPr="001763D3" w:rsidRDefault="00617026" w:rsidP="001B5D02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5.1.7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="00961A86"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«Моё ноу-хау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». Представляются авторские/эксклюзивные дидактические пособия. Формы представления: пояснительная информация или электронная презентация, где необходимо обязательно проп</w:t>
      </w:r>
      <w:r w:rsidR="001B5D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исать цель и назначение пособия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617026" w:rsidRPr="001763D3" w:rsidRDefault="00617026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5.1.8. </w:t>
      </w:r>
      <w:r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«Педагогический успех».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9BD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опыте работы.</w:t>
      </w:r>
    </w:p>
    <w:p w:rsidR="00617026" w:rsidRPr="001763D3" w:rsidRDefault="00617026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5.1.9.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«Гордое имя УЧИТЕЛЬ»</w:t>
      </w:r>
      <w:r w:rsidR="002739BD"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739BD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/ рассказ о себе, о своих коллегах, родных и пр.</w:t>
      </w:r>
    </w:p>
    <w:p w:rsidR="00961A86" w:rsidRPr="008B0524" w:rsidRDefault="002739BD" w:rsidP="00386D16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B0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5.1.10</w:t>
      </w:r>
      <w:r w:rsidR="00961A86" w:rsidRPr="008B0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386D16" w:rsidRPr="008B0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="00961A86" w:rsidRPr="008B052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«Фотоконкурс по темам: </w:t>
      </w:r>
      <w:r w:rsidR="001B5D02" w:rsidRPr="008B052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«Детский мир»</w:t>
      </w:r>
      <w:r w:rsidR="00386D16" w:rsidRPr="008B052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; «Необыкновенный день </w:t>
      </w:r>
      <w:r w:rsidR="00961A86" w:rsidRPr="008B052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обыкновенного педагога». </w:t>
      </w:r>
      <w:r w:rsidR="00961A86" w:rsidRPr="008B0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 фотографиям необходимо приложить аннотацию или рассказ (не более 1страницы): наименование фотографии или серии фотографий, идея снимков и / или история об их происхождении). </w:t>
      </w:r>
      <w:r w:rsidR="00961A86" w:rsidRPr="008B0524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Участники </w:t>
      </w:r>
      <w:r w:rsidR="00961A86"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данной номинации: руководители образовательных учреждений, их заместители по учебной, воспитательной или научной работе, методисты, воспитатели и педагоги,</w:t>
      </w:r>
      <w:r w:rsidR="001B5D02"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961A86"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логопеды и психологи, </w:t>
      </w:r>
      <w:r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библиотекари, </w:t>
      </w:r>
      <w:r w:rsidR="00961A86"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студенты и аспиранты педагогических </w:t>
      </w:r>
      <w:proofErr w:type="gramStart"/>
      <w:r w:rsidR="00961A86"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вузов</w:t>
      </w:r>
      <w:proofErr w:type="gramEnd"/>
      <w:r w:rsidR="00961A86"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другие заинтересованные специалисты.</w:t>
      </w:r>
    </w:p>
    <w:p w:rsidR="00961A86" w:rsidRPr="001763D3" w:rsidRDefault="00601772" w:rsidP="008B0524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5.1.11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="008B05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961A86"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«Откровения» </w:t>
      </w:r>
      <w:r w:rsidR="001B5D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творческий конкурс. Участники конкурса представляют свои стихи, рассказы и т.п. по любой теме.</w:t>
      </w:r>
    </w:p>
    <w:p w:rsidR="00961A86" w:rsidRPr="001763D3" w:rsidRDefault="00601772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5.1.12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="00961A86"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«Свобода таланта или хобби в свободное время». 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 конкурс представляются:</w:t>
      </w:r>
    </w:p>
    <w:p w:rsidR="00961A86" w:rsidRPr="001763D3" w:rsidRDefault="001B5D02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фотографии поделок, рукоделий и пр. с обязательным пояснением,</w:t>
      </w:r>
    </w:p>
    <w:p w:rsidR="00961A86" w:rsidRPr="001763D3" w:rsidRDefault="001B5D02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видео материалы: музыкальные, танцевальные номера и т.п. с обязательным пояснением,</w:t>
      </w:r>
    </w:p>
    <w:p w:rsidR="00961A86" w:rsidRPr="001763D3" w:rsidRDefault="001B5D02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другие хобби (с обязательным пояснением).</w:t>
      </w:r>
    </w:p>
    <w:p w:rsidR="00601772" w:rsidRPr="001763D3" w:rsidRDefault="00601772" w:rsidP="001763D3">
      <w:pPr>
        <w:shd w:val="clear" w:color="auto" w:fill="FFFFFF"/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961A86" w:rsidP="001763D3">
      <w:pPr>
        <w:shd w:val="clear" w:color="auto" w:fill="FFFFFF"/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Выдвижение разработок на Конкурс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прислать в Оргкомитет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электронном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по электронной почте с пометк</w:t>
      </w:r>
      <w:r w:rsidR="001F491E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«Конкурс «</w:t>
      </w:r>
      <w:r w:rsid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ПРИЗВАНИЕ</w:t>
      </w:r>
      <w:r w:rsidR="0089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30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конкурсные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1) и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квитанцию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BAC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</w:t>
      </w:r>
      <w:proofErr w:type="spellStart"/>
      <w:r w:rsidR="00622BAC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622BAC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430A9E" w:rsidRPr="00B60E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04</w:t>
      </w:r>
      <w:r w:rsidR="00622BAC" w:rsidRPr="00B60E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0A9E" w:rsidRPr="00B60E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феврал</w:t>
      </w:r>
      <w:r w:rsidR="00622BAC" w:rsidRPr="00B60E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</w:t>
      </w:r>
      <w:r w:rsidRPr="00B60E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</w:t>
      </w:r>
      <w:r w:rsidR="00430A9E" w:rsidRPr="00B60E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B60E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г.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6.2.</w:t>
      </w:r>
      <w:r w:rsidR="001B5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Допускается выдвижение на Конку</w:t>
      </w:r>
      <w:r w:rsidR="00622BAC"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рс работ</w:t>
      </w: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от группы авторов. Количество конкурсных работ от одного автора неограничен.</w:t>
      </w:r>
    </w:p>
    <w:p w:rsidR="00961A86" w:rsidRPr="001763D3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6.3.</w:t>
      </w:r>
      <w:r w:rsidR="001B5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Экспертная комиссия вправе запросить дополнительную информацию от заявителя </w:t>
      </w:r>
      <w:r w:rsidR="00622BAC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</w:t>
      </w:r>
      <w:r w:rsidRPr="001763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с целью более адекватного оценивания ее содержания.</w:t>
      </w: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6.4.</w:t>
      </w:r>
      <w:r w:rsidR="001B5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12499B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>Информация об ит</w:t>
      </w:r>
      <w:r w:rsidR="00C76152" w:rsidRPr="0012499B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 xml:space="preserve">огах </w:t>
      </w:r>
      <w:r w:rsidR="00430A9E" w:rsidRPr="0012499B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>Конкурса размещается 29</w:t>
      </w:r>
      <w:r w:rsidR="00C76152" w:rsidRPr="0012499B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 xml:space="preserve"> </w:t>
      </w:r>
      <w:r w:rsidR="00430A9E" w:rsidRPr="0012499B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>февраля</w:t>
      </w:r>
      <w:r w:rsidRPr="0012499B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 xml:space="preserve"> 201</w:t>
      </w:r>
      <w:r w:rsidR="00430A9E" w:rsidRPr="0012499B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>6</w:t>
      </w:r>
      <w:r w:rsidRPr="0012499B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 xml:space="preserve"> г. на сайте</w:t>
      </w:r>
      <w:r w:rsidR="00C76152" w:rsidRPr="0012499B"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  <w:lang w:eastAsia="ru-RU"/>
        </w:rPr>
        <w:t xml:space="preserve">: </w:t>
      </w:r>
      <w:proofErr w:type="spellStart"/>
      <w:r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val="en-US" w:eastAsia="ru-RU"/>
        </w:rPr>
        <w:t>emc</w:t>
      </w:r>
      <w:proofErr w:type="spellEnd"/>
      <w:r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eastAsia="ru-RU"/>
        </w:rPr>
        <w:t>21.</w:t>
      </w:r>
      <w:proofErr w:type="spellStart"/>
      <w:r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val="en-US" w:eastAsia="ru-RU"/>
        </w:rPr>
        <w:t>ru</w:t>
      </w:r>
      <w:proofErr w:type="spellEnd"/>
    </w:p>
    <w:p w:rsidR="00C76152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1B5D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5D54A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Квитанцию для оплаты можно самостоятельно под</w:t>
      </w:r>
      <w:r w:rsidR="00C76152" w:rsidRPr="005D54A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готовить и распечатать на сайте</w:t>
      </w:r>
      <w:r w:rsidR="00C76152"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eastAsia="ru-RU"/>
        </w:rPr>
        <w:t xml:space="preserve"> </w:t>
      </w:r>
      <w:proofErr w:type="spellStart"/>
      <w:r w:rsidR="00C76152"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val="en-US" w:eastAsia="ru-RU"/>
        </w:rPr>
        <w:t>emc</w:t>
      </w:r>
      <w:proofErr w:type="spellEnd"/>
      <w:r w:rsidR="00C76152"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eastAsia="ru-RU"/>
        </w:rPr>
        <w:t>21.</w:t>
      </w:r>
      <w:proofErr w:type="spellStart"/>
      <w:r w:rsidR="00C76152"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val="en-US" w:eastAsia="ru-RU"/>
        </w:rPr>
        <w:t>ru</w:t>
      </w:r>
      <w:proofErr w:type="spellEnd"/>
    </w:p>
    <w:p w:rsidR="005D54AB" w:rsidRDefault="005D54AB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к оформлению конкурсной работы</w:t>
      </w:r>
    </w:p>
    <w:p w:rsidR="00961A86" w:rsidRPr="001763D3" w:rsidRDefault="005D54AB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участия в К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необходимо представить следующие материалы:</w:t>
      </w:r>
    </w:p>
    <w:p w:rsidR="00961A86" w:rsidRPr="001763D3" w:rsidRDefault="001B5D02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(обоснование) представленных материалов объемом </w:t>
      </w:r>
      <w:r w:rsidR="00961A86" w:rsidRPr="001763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более</w:t>
      </w:r>
      <w:r w:rsidR="00961A86"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страницы,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представляемой конкурсной работы, её назначение (</w:t>
      </w:r>
      <w:r w:rsidR="00961A86" w:rsidRPr="00176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обязательно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61A86" w:rsidRPr="001763D3" w:rsidRDefault="001B5D02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конкурсную работу (</w:t>
      </w:r>
      <w:r w:rsidR="00961A86" w:rsidRPr="00176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обязательно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961A86" w:rsidRPr="001763D3" w:rsidRDefault="001B5D02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или видеоматериалы проведения (</w:t>
      </w:r>
      <w:r w:rsidR="00961A86" w:rsidRPr="00176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имеются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61A86" w:rsidRPr="001763D3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можно представить дополнительный (не конкурсный) материал для иллюстрации определённых конкурсных позиций.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работы объемом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1,5</w:t>
      </w:r>
      <w:r w:rsidR="00C76152"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страниц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конкурсная работа размещается на </w:t>
      </w:r>
      <w:r w:rsidRPr="001763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отдельном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файле или в папке с пометкой «Конкурсная работа».</w:t>
      </w:r>
    </w:p>
    <w:p w:rsidR="00961A86" w:rsidRPr="001763D3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="001B5D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Описание может содержать графические иллюстрации, включая скриншоты, и </w:t>
      </w:r>
      <w:r w:rsidRPr="001763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ссылки на опубликованные статьи, доклады и авторские интернет-ресурсы по тематике </w:t>
      </w: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разработки.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63D3">
        <w:rPr>
          <w:rFonts w:ascii="Times New Roman" w:eastAsia="Calibri" w:hAnsi="Times New Roman" w:cs="Times New Roman"/>
          <w:sz w:val="24"/>
          <w:szCs w:val="24"/>
        </w:rPr>
        <w:t>7.4.</w:t>
      </w:r>
      <w:r w:rsidR="001B5D02">
        <w:rPr>
          <w:rFonts w:ascii="Times New Roman" w:eastAsia="Calibri" w:hAnsi="Times New Roman" w:cs="Times New Roman"/>
          <w:sz w:val="24"/>
          <w:szCs w:val="24"/>
        </w:rPr>
        <w:t> 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Аннотация и конкурсные материалы, </w:t>
      </w:r>
      <w:r w:rsidRPr="001763D3">
        <w:rPr>
          <w:rFonts w:ascii="Times New Roman" w:eastAsia="Calibri" w:hAnsi="Times New Roman" w:cs="Times New Roman"/>
          <w:sz w:val="24"/>
          <w:szCs w:val="24"/>
          <w:u w:val="single"/>
        </w:rPr>
        <w:t>предназначенные для размещения в электронном пособии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, должны быть выполнены в редакторе </w:t>
      </w:r>
      <w:r w:rsidRPr="001763D3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3D3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1763D3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 по периметру страницы, шрифт </w:t>
      </w:r>
      <w:r w:rsidRPr="001763D3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3D3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3D3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всей статьи, кроме таблиц – 14 </w:t>
      </w:r>
      <w:proofErr w:type="spellStart"/>
      <w:proofErr w:type="gramStart"/>
      <w:r w:rsidRPr="001763D3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proofErr w:type="gramEnd"/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таблиц – 12 </w:t>
      </w:r>
      <w:proofErr w:type="spellStart"/>
      <w:r w:rsidRPr="001763D3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1763D3">
        <w:rPr>
          <w:rFonts w:ascii="Times New Roman" w:eastAsia="Calibri" w:hAnsi="Times New Roman" w:cs="Times New Roman"/>
          <w:sz w:val="24"/>
          <w:szCs w:val="24"/>
        </w:rPr>
        <w:t>, междустрочный интервал – одинарный, выравнивание по ширине страницы, абзацный отступ – 1</w:t>
      </w:r>
      <w:r w:rsidR="001B5D02">
        <w:rPr>
          <w:rFonts w:ascii="Times New Roman" w:eastAsia="Calibri" w:hAnsi="Times New Roman" w:cs="Times New Roman"/>
          <w:sz w:val="24"/>
          <w:szCs w:val="24"/>
        </w:rPr>
        <w:t> </w:t>
      </w:r>
      <w:r w:rsidRPr="001763D3">
        <w:rPr>
          <w:rFonts w:ascii="Times New Roman" w:eastAsia="Calibri" w:hAnsi="Times New Roman" w:cs="Times New Roman"/>
          <w:sz w:val="24"/>
          <w:szCs w:val="24"/>
        </w:rPr>
        <w:t>см (без использования клавиш «</w:t>
      </w:r>
      <w:r w:rsidRPr="001763D3">
        <w:rPr>
          <w:rFonts w:ascii="Times New Roman" w:eastAsia="Calibri" w:hAnsi="Times New Roman" w:cs="Times New Roman"/>
          <w:sz w:val="24"/>
          <w:szCs w:val="24"/>
          <w:lang w:val="en-US"/>
        </w:rPr>
        <w:t>Tab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» или «Пробел»). Страницы </w:t>
      </w:r>
      <w:r w:rsidRPr="001763D3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 нумеруются. Использование в тексте разрывов страниц </w:t>
      </w:r>
      <w:r w:rsidRPr="001763D3">
        <w:rPr>
          <w:rFonts w:ascii="Times New Roman" w:eastAsia="Calibri" w:hAnsi="Times New Roman" w:cs="Times New Roman"/>
          <w:b/>
          <w:sz w:val="24"/>
          <w:szCs w:val="24"/>
        </w:rPr>
        <w:t>НЕ допускается.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 ПАРАМЕТРЫ НАСТРАИВАЮТСЯ ТАК:</w:t>
      </w:r>
    </w:p>
    <w:p w:rsidR="00961A86" w:rsidRPr="001763D3" w:rsidRDefault="00961A86" w:rsidP="001763D3">
      <w:pPr>
        <w:tabs>
          <w:tab w:val="left" w:pos="360"/>
        </w:tabs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3D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85090</wp:posOffset>
            </wp:positionV>
            <wp:extent cx="2738755" cy="3258820"/>
            <wp:effectExtent l="0" t="0" r="4445" b="0"/>
            <wp:wrapTight wrapText="bothSides">
              <wp:wrapPolygon edited="0">
                <wp:start x="0" y="0"/>
                <wp:lineTo x="0" y="21465"/>
                <wp:lineTo x="21485" y="21465"/>
                <wp:lineTo x="21485" y="0"/>
                <wp:lineTo x="0" y="0"/>
              </wp:wrapPolygon>
            </wp:wrapTight>
            <wp:docPr id="3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за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3D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2789555" cy="3258820"/>
            <wp:effectExtent l="0" t="0" r="0" b="0"/>
            <wp:wrapTight wrapText="bothSides">
              <wp:wrapPolygon edited="0">
                <wp:start x="0" y="0"/>
                <wp:lineTo x="0" y="21465"/>
                <wp:lineTo x="21389" y="21465"/>
                <wp:lineTo x="21389" y="0"/>
                <wp:lineTo x="0" y="0"/>
              </wp:wrapPolygon>
            </wp:wrapTight>
            <wp:docPr id="2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1AF" w:rsidRDefault="00D141A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AF" w:rsidRDefault="00D141A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AF" w:rsidRDefault="00D141A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и схемы должны представлять собой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обобщенные материалы исследований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рисунками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названия и номера таблиц –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 таблицами.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:rsidR="00961A86" w:rsidRPr="001763D3" w:rsidRDefault="00961A86" w:rsidP="00083E30">
      <w:pPr>
        <w:spacing w:after="0" w:line="240" w:lineRule="auto"/>
        <w:ind w:right="-285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7.6. </w:t>
      </w:r>
      <w:r w:rsidRPr="001763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Список литературы обязателен</w:t>
      </w:r>
      <w:r w:rsidRPr="001763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Pr="001763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Оформляется в соответствии с</w:t>
      </w:r>
      <w:r w:rsidRPr="001763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ГОСТ </w:t>
      </w:r>
      <w:r w:rsidRPr="001763D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Р 7.0.5-2008 </w:t>
      </w:r>
      <w:r w:rsidRPr="001763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1763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допускается</w:t>
      </w:r>
      <w:r w:rsidRPr="001763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оставляет за собой право не опубликовывать работы в электронном пособии, не соответствующие требованиям п.</w:t>
      </w:r>
      <w:r w:rsidR="0008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настоящего положения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961A86" w:rsidP="00043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Образец оформления заголовка, текста статьи и списка литературы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3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</w:t>
      </w:r>
      <w:r w:rsidR="00C76152" w:rsidRPr="00083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Иван Иванович</w:t>
      </w:r>
      <w:r w:rsidR="00C76152"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C76152" w:rsidRPr="001763D3" w:rsidRDefault="00C76152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литературы,</w:t>
      </w:r>
    </w:p>
    <w:p w:rsidR="00C76152" w:rsidRPr="001763D3" w:rsidRDefault="00C76152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МОУ «СОШ №</w:t>
      </w:r>
      <w:r w:rsidR="00083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12»</w:t>
      </w:r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Чебоксары, Чувашская Республика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СИМВОЛИКА В РУССКОЙ И ЗАРУБЕЖНОЙ ЛИТЕРАТУРЕ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Текст, Текст, Текст, Текст, Текст, Текст, Текст, Текст, Текст, Текст, Текст, Текст, Текст, Текст, </w:t>
      </w: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Текст, Текст, Текст, Текст, Текст, Текст, Текст, Текст, Текст, Текст, Текст.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20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919" w:rsidRPr="0020391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r w:rsidR="0020391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оформляется </w:t>
      </w:r>
      <w:r w:rsidR="00203919" w:rsidRPr="0020391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 алфавиту)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Достоевский</w:t>
      </w:r>
      <w:r w:rsidR="00D14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Ф.М</w:t>
      </w: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Собрание сочинений в 15-ти томах. – Л.: Наука, 1989. – Т. 5. – 519 с.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Символика цвета в романе Достоевского «Преступление и наказание» [Электронный ресурс]. – Режим доступа: </w:t>
      </w:r>
      <w:hyperlink r:id="rId12" w:history="1">
        <w:r w:rsidRPr="001763D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http://www.velib.com/text_sochin.php?id=1969</w:t>
        </w:r>
      </w:hyperlink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межбуквенный</w:t>
      </w:r>
      <w:proofErr w:type="spellEnd"/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интервал!!!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Стоимость участия в Конкурсе.</w:t>
      </w:r>
    </w:p>
    <w:p w:rsidR="00E20BD7" w:rsidRPr="00272696" w:rsidRDefault="00E20BD7" w:rsidP="00E20BD7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Каждый участник Конкурса оплачивает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взнос за участие в Конкурсе в размере 870 рублей</w:t>
      </w:r>
      <w:r w:rsidR="00B14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20BD7" w:rsidRPr="00272696" w:rsidRDefault="00E20BD7" w:rsidP="00E20BD7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дополнительный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(соавторы)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или диплом, выдаваемый по итогам Конкурса, оплачивается отдельно –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 рублей за один документ</w:t>
      </w:r>
      <w:proofErr w:type="gramStart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20BD7" w:rsidRPr="00272696" w:rsidRDefault="00E20BD7" w:rsidP="00E20BD7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 за участие в Конкурсе компенсирует следующие затраты: оплату экспертам, налоги, почтовые расходы (пересылку документов почтой России по итогам Конкурса: дипломов Победителей и Лауреатов или сертификатов участия (пересылка в страны Зарубежья оплачивается дополнительно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весом бандероли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вёрстку работ, услуги связи, оформление сертификатов, дипломов, свидетельств, изготовление именной медали, издание и рассылка (Почтой России) электронных сборников </w:t>
      </w:r>
      <w:proofErr w:type="gramEnd"/>
    </w:p>
    <w:p w:rsidR="00E20BD7" w:rsidRPr="00272696" w:rsidRDefault="00E20BD7" w:rsidP="00E20BD7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proofErr w:type="spellStart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272696">
          <w:rPr>
            <w:rFonts w:ascii="Times New Roman" w:eastAsia="Times New Roman" w:hAnsi="Times New Roman" w:cs="Times New Roman"/>
            <w:color w:val="1263AC"/>
            <w:sz w:val="24"/>
            <w:szCs w:val="24"/>
            <w:lang w:eastAsia="ru-RU"/>
          </w:rPr>
          <w:t>cognitus21@mail.ru</w:t>
        </w:r>
      </w:hyperlink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BD7" w:rsidRPr="00272696" w:rsidRDefault="00E20BD7" w:rsidP="00E20BD7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На 1 (одну) опубликованную конкурсную работу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бесплатно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полагается </w:t>
      </w:r>
      <w:r w:rsidRPr="00272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(один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экземпляр электронного сборника, в котором опубликована данная работа, </w:t>
      </w:r>
      <w:r w:rsidRPr="00272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независимо от числа соавторов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0BD7" w:rsidRPr="00272696" w:rsidRDefault="00E20BD7" w:rsidP="00E20BD7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приобрести дополнительные экземпляры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(диск)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дополнительного экземпляра – 250 рублей (с пересылкой одного сборника).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474521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Награждение участников Конкурса</w:t>
      </w:r>
    </w:p>
    <w:p w:rsidR="00E20BD7" w:rsidRPr="00E20BD7" w:rsidRDefault="00E20BD7" w:rsidP="00E20BD7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7C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E20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по итогам Конкурса (не считая соавторов) получает сертификат участника, лауреаты Конкурса – дипломы лауреатов, победители (I, II, III места) – дипломы победителей; победитель, набравший наибольшее количество баллов, Абсолютный победитель награждается именной медалью Победителя, при этом в дипломе делается отметка, подтверждающая факт вручения медали.</w:t>
      </w:r>
    </w:p>
    <w:p w:rsidR="00E20BD7" w:rsidRPr="00E20BD7" w:rsidRDefault="00E20BD7" w:rsidP="00E20BD7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20BD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Абсолютный победитель получает право на одну бесплатную публикацию (объемом не более 3 стр.) в течение двух месяцев после окончания Конкурса в сборнике (по согласованию), издаваемом Экспертно-методическим центром (</w:t>
      </w:r>
      <w:proofErr w:type="spellStart"/>
      <w:r w:rsidRPr="00E20BD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E20BD7">
        <w:rPr>
          <w:rFonts w:ascii="Times New Roman" w:eastAsia="Times New Roman" w:hAnsi="Times New Roman" w:cs="Times New Roman"/>
          <w:sz w:val="24"/>
          <w:szCs w:val="24"/>
          <w:lang w:eastAsia="ru-RU"/>
        </w:rPr>
        <w:t>: emc21.ru), победители, занявшие I место, получают скидку (30%) на публикацию своей статьи в сборнике (по согласованию); конкурсанты, занявшие II, III места, получат скидку (20%) на публикацию своей статьи в сборнике (по согласованию) (</w:t>
      </w:r>
      <w:proofErr w:type="spellStart"/>
      <w:r w:rsidRPr="00E20BD7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20BD7">
        <w:rPr>
          <w:rFonts w:ascii="Times New Roman" w:eastAsia="Times New Roman" w:hAnsi="Times New Roman" w:cs="Times New Roman"/>
          <w:sz w:val="24"/>
          <w:szCs w:val="24"/>
          <w:lang w:eastAsia="ru-RU"/>
        </w:rPr>
        <w:t>: cognitus21@mail.ru).</w:t>
      </w:r>
    </w:p>
    <w:p w:rsidR="00E20BD7" w:rsidRPr="00E20BD7" w:rsidRDefault="00E20BD7" w:rsidP="00E20BD7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9.3. Победителями конкурса становятся 5% участников конкурса, набравших наибольшее количество баллов, лауреатами</w:t>
      </w:r>
      <w:r w:rsidR="009152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</w:t>
      </w:r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20%.</w:t>
      </w:r>
    </w:p>
    <w:p w:rsidR="00E20BD7" w:rsidRPr="00E20BD7" w:rsidRDefault="00E20BD7" w:rsidP="00E20BD7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9.4.</w:t>
      </w:r>
      <w:r w:rsidR="00B14A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E20B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Электронный</w:t>
      </w:r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20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сборник </w:t>
      </w:r>
      <w:r w:rsidRPr="00E2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Конкурса высылается авторам, опубликовавшим в нём свои работы, </w:t>
      </w:r>
      <w:r w:rsidRPr="00915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</w:t>
      </w:r>
      <w:r w:rsidRPr="00B14A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419C9" w:rsidRPr="00B14A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3-х месяцев</w:t>
      </w:r>
      <w:r w:rsidRPr="00E2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подведения итогов Конкурса.</w:t>
      </w:r>
    </w:p>
    <w:p w:rsidR="00E20BD7" w:rsidRPr="00E20BD7" w:rsidRDefault="00E20BD7" w:rsidP="00E20BD7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Весь пакет наградных бланков и приз – в течение </w:t>
      </w:r>
      <w:r w:rsidR="002419C9" w:rsidRPr="009152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 месяцев</w:t>
      </w:r>
      <w:r w:rsidRPr="00E2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подведения итогов Конкурса.</w:t>
      </w:r>
    </w:p>
    <w:p w:rsidR="00E20BD7" w:rsidRPr="00E20BD7" w:rsidRDefault="00E20BD7" w:rsidP="00E20BD7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20BD7">
        <w:rPr>
          <w:rFonts w:ascii="Times New Roman" w:eastAsia="Times New Roman" w:hAnsi="Times New Roman" w:cs="Times New Roman"/>
          <w:sz w:val="24"/>
          <w:szCs w:val="24"/>
          <w:lang w:eastAsia="ru-RU"/>
        </w:rPr>
        <w:t>9.5.</w:t>
      </w:r>
      <w:r w:rsidR="00915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Каждый участник может получить дополнительно (по желанию) </w:t>
      </w:r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именную</w:t>
      </w:r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медаль </w:t>
      </w:r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за</w:t>
      </w:r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участие </w:t>
      </w:r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конкурсе (стоимость 1150 рублей). Медаль выполнена из сплавов металла, покрытие под античное золото или серебро, толщина медали </w:t>
      </w:r>
      <w:smartTag w:uri="urn:schemas-microsoft-com:office:smarttags" w:element="metricconverter">
        <w:smartTagPr>
          <w:attr w:name="ProductID" w:val="3 мм"/>
        </w:smartTagPr>
        <w:r w:rsidRPr="00E20BD7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3 мм</w:t>
        </w:r>
      </w:smartTag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диаметр </w:t>
      </w:r>
      <w:smartTag w:uri="urn:schemas-microsoft-com:office:smarttags" w:element="metricconverter">
        <w:smartTagPr>
          <w:attr w:name="ProductID" w:val="70 мм"/>
        </w:smartTagPr>
        <w:r w:rsidRPr="00E20BD7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70 мм</w:t>
        </w:r>
      </w:smartTag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Медаль упакована в коробочку – подставку. Поздравительный текст печатается на гладком металлическом (под золото или серебро) вкладыше диаметром </w:t>
      </w:r>
      <w:smartTag w:uri="urn:schemas-microsoft-com:office:smarttags" w:element="metricconverter">
        <w:smartTagPr>
          <w:attr w:name="ProductID" w:val="50 мм"/>
        </w:smartTagPr>
        <w:r w:rsidRPr="00E20BD7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50 мм</w:t>
        </w:r>
      </w:smartTag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E20BD7" w:rsidRPr="00E20BD7" w:rsidRDefault="00E20BD7" w:rsidP="00E20BD7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9.6.</w:t>
      </w:r>
      <w:r w:rsidR="009152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Победители и лауреаты Конкурса могут дополнительно заказать кубок Победителя (стоимость кубка с именной накладкой – 21-</w:t>
      </w:r>
      <w:smartTag w:uri="urn:schemas-microsoft-com:office:smarttags" w:element="metricconverter">
        <w:smartTagPr>
          <w:attr w:name="ProductID" w:val="22 см"/>
        </w:smartTagPr>
        <w:r w:rsidRPr="00E20BD7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22 см</w:t>
        </w:r>
      </w:smartTag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1</w:t>
      </w:r>
      <w:r w:rsidR="002419C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75</w:t>
      </w:r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</w:t>
      </w:r>
      <w:r w:rsidR="009152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руб.; 27-</w:t>
      </w:r>
      <w:smartTag w:uri="urn:schemas-microsoft-com:office:smarttags" w:element="metricconverter">
        <w:smartTagPr>
          <w:attr w:name="ProductID" w:val="29 см"/>
        </w:smartTagPr>
        <w:r w:rsidRPr="00E20BD7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29 см</w:t>
        </w:r>
      </w:smartTag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9152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</w:t>
      </w:r>
      <w:r w:rsidR="002419C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95</w:t>
      </w:r>
      <w:r w:rsidRPr="00E20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 руб.).</w:t>
      </w:r>
    </w:p>
    <w:p w:rsidR="00961A86" w:rsidRDefault="00961A86" w:rsidP="00015D12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вручения медали или кубка подтверждается</w:t>
      </w:r>
      <w:r w:rsidR="00015D12" w:rsidRPr="0001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5D12"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</w:t>
      </w:r>
      <w:r w:rsidR="0001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2D0"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дипломе</w:t>
      </w:r>
      <w:r w:rsidR="0001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63D3" w:rsidRDefault="001763D3" w:rsidP="00961A8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F491E" w:rsidRDefault="001F491E" w:rsidP="00961A8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61A86" w:rsidRPr="001F4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Контактные данные Оргкомитета</w:t>
      </w:r>
    </w:p>
    <w:p w:rsidR="00083E30" w:rsidRPr="00083E30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</w:p>
    <w:p w:rsidR="00083E30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Чебоксары, ул. Калинина, д. 66</w:t>
      </w:r>
      <w:r w:rsidRPr="001F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431,</w:t>
      </w:r>
    </w:p>
    <w:p w:rsidR="00961A86" w:rsidRPr="00961A86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«Экспертно</w:t>
      </w: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-методический центр»</w:t>
      </w:r>
    </w:p>
    <w:p w:rsidR="00961A86" w:rsidRPr="00961A86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8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>(8352) 50-95-43</w:t>
      </w:r>
    </w:p>
    <w:p w:rsidR="00961A86" w:rsidRPr="00961A86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83E30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E-mail:</w:t>
      </w:r>
      <w:r w:rsidRPr="00961A8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hyperlink r:id="rId14" w:history="1">
        <w:r w:rsidRPr="00961A8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cognitus</w:t>
        </w:r>
        <w:r w:rsidRPr="00961A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21@</w:t>
        </w:r>
        <w:r w:rsidRPr="00961A8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961A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961A8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="001B5D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083E30" w:rsidRPr="0079252A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083E30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:</w:t>
      </w:r>
      <w:r w:rsidRPr="0096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61A86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lang w:val="fr-FR" w:eastAsia="ru-RU"/>
        </w:rPr>
        <w:t xml:space="preserve">emc21.ru </w:t>
      </w:r>
    </w:p>
    <w:p w:rsidR="00961A86" w:rsidRPr="00961A86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Марина Алексеевна, Анна 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Алексеевна</w:t>
      </w: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D12" w:rsidRDefault="00015D12" w:rsidP="0091527C">
      <w:pPr>
        <w:widowControl w:val="0"/>
        <w:tabs>
          <w:tab w:val="left" w:pos="7075"/>
          <w:tab w:val="right" w:pos="10071"/>
        </w:tabs>
        <w:spacing w:after="0" w:line="21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1527C" w:rsidRDefault="0091527C" w:rsidP="0091527C">
      <w:pPr>
        <w:widowControl w:val="0"/>
        <w:tabs>
          <w:tab w:val="left" w:pos="7075"/>
          <w:tab w:val="right" w:pos="10071"/>
        </w:tabs>
        <w:spacing w:after="0" w:line="21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9252A" w:rsidRPr="0079252A" w:rsidRDefault="00015D12" w:rsidP="00FE7D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получить официальную рецензию</w:t>
      </w:r>
    </w:p>
    <w:p w:rsidR="00015D12" w:rsidRPr="0079252A" w:rsidRDefault="00015D12" w:rsidP="0091527C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статью или конкурсную работу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Если имеется необходимость в получении рецензии на </w:t>
      </w:r>
      <w:r w:rsidRPr="001F491E">
        <w:rPr>
          <w:rFonts w:ascii="Times New Roman" w:eastAsia="Times New Roman" w:hAnsi="Times New Roman" w:cs="Times New Roman"/>
          <w:b/>
          <w:i/>
          <w:lang w:eastAsia="ru-RU"/>
        </w:rPr>
        <w:t>статью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, Вы можете воспользоваться услугами рецензентов: </w:t>
      </w:r>
      <w:r w:rsidRPr="001F491E">
        <w:rPr>
          <w:rFonts w:ascii="Times New Roman" w:eastAsia="Times New Roman" w:hAnsi="Times New Roman" w:cs="Times New Roman"/>
          <w:b/>
          <w:i/>
          <w:lang w:eastAsia="ru-RU"/>
        </w:rPr>
        <w:t>кандидатов, докторов наук, экспертов-членов Гильдии экспертов.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Как это сделать: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1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пишите письмо экспертам по </w:t>
      </w:r>
      <w:proofErr w:type="spellStart"/>
      <w:r w:rsidRPr="001F491E">
        <w:rPr>
          <w:rFonts w:ascii="Times New Roman" w:eastAsia="Times New Roman" w:hAnsi="Times New Roman" w:cs="Times New Roman"/>
          <w:i/>
          <w:lang w:eastAsia="ru-RU"/>
        </w:rPr>
        <w:t>e-mail</w:t>
      </w:r>
      <w:proofErr w:type="spellEnd"/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hyperlink r:id="rId15" w:history="1">
        <w:r w:rsidRPr="001F491E">
          <w:rPr>
            <w:rFonts w:ascii="Times New Roman" w:eastAsia="Times New Roman" w:hAnsi="Times New Roman" w:cs="Times New Roman"/>
            <w:i/>
            <w:color w:val="1263AC"/>
            <w:lang w:eastAsia="ru-RU"/>
          </w:rPr>
          <w:t>ekspert-centr@inbox.ru</w:t>
        </w:r>
      </w:hyperlink>
      <w:r w:rsidRPr="001F491E">
        <w:rPr>
          <w:rFonts w:ascii="Times New Roman" w:eastAsia="Times New Roman" w:hAnsi="Times New Roman" w:cs="Times New Roman"/>
          <w:i/>
          <w:color w:val="0070C0"/>
          <w:lang w:eastAsia="ru-RU"/>
        </w:rPr>
        <w:t xml:space="preserve">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>о намерении получить рецензию на статью;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3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получаете на </w:t>
      </w:r>
      <w:proofErr w:type="gramStart"/>
      <w:r w:rsidRPr="001F491E">
        <w:rPr>
          <w:rFonts w:ascii="Times New Roman" w:eastAsia="Times New Roman" w:hAnsi="Times New Roman" w:cs="Times New Roman"/>
          <w:i/>
          <w:lang w:eastAsia="ru-RU"/>
        </w:rPr>
        <w:t>свой</w:t>
      </w:r>
      <w:proofErr w:type="gramEnd"/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1F491E">
        <w:rPr>
          <w:rFonts w:ascii="Times New Roman" w:eastAsia="Times New Roman" w:hAnsi="Times New Roman" w:cs="Times New Roman"/>
          <w:i/>
          <w:lang w:eastAsia="ru-RU"/>
        </w:rPr>
        <w:t>e-mail</w:t>
      </w:r>
      <w:proofErr w:type="spellEnd"/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 более подробную информацию об условиях получения рецензии;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4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если решили, что Вас устраивают предложенные условия, заполняете заявку (см. приложение 2) и отправляете её на </w:t>
      </w:r>
      <w:proofErr w:type="spellStart"/>
      <w:r w:rsidRPr="001F491E">
        <w:rPr>
          <w:rFonts w:ascii="Times New Roman" w:eastAsia="Times New Roman" w:hAnsi="Times New Roman" w:cs="Times New Roman"/>
          <w:i/>
          <w:lang w:eastAsia="ru-RU"/>
        </w:rPr>
        <w:t>e-mail</w:t>
      </w:r>
      <w:proofErr w:type="spellEnd"/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proofErr w:type="spellStart"/>
      <w:r w:rsidRPr="001F491E">
        <w:rPr>
          <w:rFonts w:ascii="Times New Roman" w:eastAsia="Times New Roman" w:hAnsi="Times New Roman" w:cs="Times New Roman"/>
          <w:i/>
          <w:color w:val="0070C0"/>
          <w:lang w:eastAsia="ru-RU"/>
        </w:rPr>
        <w:t>ekspert-centr@inbox.ru</w:t>
      </w:r>
      <w:proofErr w:type="spellEnd"/>
      <w:r w:rsidRPr="001F491E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5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>вместе с заявкой отправляете свою работу на рецензирование;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6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получаете квитанцию на оплату, оплачиваете услугу экспертов. Стоимость рецензии </w:t>
      </w:r>
      <w:r w:rsidRPr="001F491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статьи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>(</w:t>
      </w:r>
      <w:r w:rsidRPr="001F491E">
        <w:rPr>
          <w:rFonts w:ascii="Times New Roman" w:eastAsia="Times New Roman" w:hAnsi="Times New Roman" w:cs="Times New Roman"/>
          <w:i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страницы) – 64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>0 рублей;</w:t>
      </w:r>
    </w:p>
    <w:p w:rsidR="00015D12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7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lang w:eastAsia="ru-RU"/>
        </w:rPr>
        <w:t>в течение 20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 рабочих дней получаете скан-копию рецензии на электронную почту, указанную в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заявке (с печатью и подписями), также рецензия отправляется Почтой России на почтовый адрес, указанный в заявке.</w:t>
      </w:r>
    </w:p>
    <w:p w:rsidR="0079252A" w:rsidRPr="001F491E" w:rsidRDefault="0079252A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Также можно получить рецензию на конкурсную работу, программу, методическую разработку и пр. (стоимость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>по согласованию).</w:t>
      </w:r>
    </w:p>
    <w:p w:rsidR="00015D12" w:rsidRPr="00961A86" w:rsidRDefault="00015D12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Обратите особое внимание на правильность написания</w:t>
      </w: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фамилии, имени, отчества, адреса и индекса.</w:t>
      </w: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УВАЖАЕМЫЕ АВТОРЫ!!!</w:t>
      </w: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оплачивать Вашу публикацию будет учреждение,</w:t>
      </w: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просим вместе с заявкой и статьей выслать</w:t>
      </w: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РЕКВИЗИТЫ УЧРЕЖДЕНИЯ</w:t>
      </w: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оформления платежных документов.</w:t>
      </w:r>
    </w:p>
    <w:p w:rsidR="001763D3" w:rsidRDefault="001763D3" w:rsidP="001763D3">
      <w:pPr>
        <w:widowControl w:val="0"/>
        <w:spacing w:after="0" w:line="240" w:lineRule="auto"/>
        <w:ind w:right="-263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961A86" w:rsidRPr="0091527C" w:rsidRDefault="00961A86" w:rsidP="0091527C">
      <w:pPr>
        <w:widowControl w:val="0"/>
        <w:spacing w:after="0" w:line="240" w:lineRule="auto"/>
        <w:ind w:right="-263"/>
        <w:jc w:val="right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91527C">
        <w:rPr>
          <w:rFonts w:ascii="Times New Roman" w:eastAsia="Times New Roman" w:hAnsi="Times New Roman" w:cs="Times New Roman"/>
          <w:i/>
          <w:color w:val="000000"/>
          <w:lang w:eastAsia="ru-RU"/>
        </w:rPr>
        <w:t>Приложение 2</w:t>
      </w:r>
      <w:r w:rsidRPr="0091527C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к Положению</w:t>
      </w:r>
    </w:p>
    <w:p w:rsidR="00961A86" w:rsidRPr="00961A86" w:rsidRDefault="00961A86" w:rsidP="001763D3">
      <w:pPr>
        <w:spacing w:after="0" w:line="240" w:lineRule="auto"/>
        <w:ind w:right="-263"/>
        <w:rPr>
          <w:rFonts w:ascii="Times New Roman" w:eastAsia="Times New Roman" w:hAnsi="Times New Roman" w:cs="Times New Roman"/>
          <w:lang w:eastAsia="ru-RU"/>
        </w:rPr>
      </w:pPr>
    </w:p>
    <w:p w:rsidR="00961A86" w:rsidRPr="00961A86" w:rsidRDefault="00961A86" w:rsidP="001763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A86">
        <w:rPr>
          <w:rFonts w:ascii="Times New Roman" w:eastAsia="Times New Roman" w:hAnsi="Times New Roman" w:cs="Times New Roman"/>
          <w:lang w:eastAsia="ru-RU"/>
        </w:rPr>
        <w:t>(</w:t>
      </w:r>
      <w:r w:rsidRPr="00961A86">
        <w:rPr>
          <w:rFonts w:ascii="Times New Roman" w:eastAsia="Times New Roman" w:hAnsi="Times New Roman" w:cs="Times New Roman"/>
          <w:color w:val="C00000"/>
          <w:lang w:eastAsia="ru-RU"/>
        </w:rPr>
        <w:t xml:space="preserve">ВНИМАНИЕ! </w:t>
      </w:r>
      <w:proofErr w:type="gramStart"/>
      <w:r w:rsidRPr="00961A86">
        <w:rPr>
          <w:rFonts w:ascii="Times New Roman" w:eastAsia="Times New Roman" w:hAnsi="Times New Roman" w:cs="Times New Roman"/>
          <w:lang w:eastAsia="ru-RU"/>
        </w:rPr>
        <w:t xml:space="preserve">Заявку на рецензирование отправляете </w:t>
      </w:r>
      <w:r w:rsidRPr="00961A86">
        <w:rPr>
          <w:rFonts w:ascii="Times New Roman" w:eastAsia="Times New Roman" w:hAnsi="Times New Roman" w:cs="Times New Roman"/>
          <w:u w:val="single"/>
          <w:lang w:eastAsia="ru-RU"/>
        </w:rPr>
        <w:t xml:space="preserve">только </w:t>
      </w:r>
      <w:r w:rsidRPr="00961A86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spellStart"/>
      <w:r w:rsidRPr="00961A86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961A86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961A86">
        <w:rPr>
          <w:rFonts w:ascii="Times New Roman" w:eastAsia="Times New Roman" w:hAnsi="Times New Roman" w:cs="Times New Roman"/>
          <w:color w:val="0070C0"/>
          <w:lang w:eastAsia="ru-RU"/>
        </w:rPr>
        <w:t>ekspert-centr@inbox.ru</w:t>
      </w:r>
      <w:proofErr w:type="spellEnd"/>
      <w:r w:rsidRPr="00961A86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961A86" w:rsidRPr="00961A86" w:rsidRDefault="00961A86" w:rsidP="001763D3">
      <w:pPr>
        <w:spacing w:after="0" w:line="240" w:lineRule="auto"/>
        <w:ind w:right="-263"/>
        <w:rPr>
          <w:rFonts w:ascii="Times New Roman" w:eastAsia="Times New Roman" w:hAnsi="Times New Roman" w:cs="Times New Roman"/>
          <w:lang w:eastAsia="ru-RU"/>
        </w:rPr>
      </w:pPr>
    </w:p>
    <w:p w:rsidR="0091527C" w:rsidRDefault="00961A86" w:rsidP="0091527C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961A86">
        <w:rPr>
          <w:rFonts w:ascii="Times New Roman" w:eastAsia="Calibri" w:hAnsi="Times New Roman" w:cs="Times New Roman"/>
          <w:b/>
        </w:rPr>
        <w:t>ПИСЬМО-ЗАЯВКА ФИЗИЧЕСКОГО ЛИЦА</w:t>
      </w:r>
    </w:p>
    <w:p w:rsidR="00961A86" w:rsidRPr="0091527C" w:rsidRDefault="00961A86" w:rsidP="0091527C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1763D3">
        <w:rPr>
          <w:rFonts w:ascii="Times New Roman" w:eastAsia="Calibri" w:hAnsi="Times New Roman" w:cs="Times New Roman"/>
          <w:color w:val="FF0000"/>
        </w:rPr>
        <w:t xml:space="preserve">Справочные данные Заказчика: почтовый адрес с индексом, номер телефона, адрес электронной почты. </w:t>
      </w:r>
    </w:p>
    <w:p w:rsidR="00961A86" w:rsidRPr="00961A86" w:rsidRDefault="001B5D02" w:rsidP="005D54AB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</w:t>
      </w:r>
      <w:r w:rsidR="00961A86" w:rsidRPr="00961A86">
        <w:rPr>
          <w:rFonts w:ascii="Times New Roman" w:eastAsia="Calibri" w:hAnsi="Times New Roman" w:cs="Times New Roman"/>
        </w:rPr>
        <w:t xml:space="preserve">Генеральному директору НОУ ДПО </w:t>
      </w:r>
    </w:p>
    <w:p w:rsidR="00961A86" w:rsidRPr="00961A86" w:rsidRDefault="001B5D02" w:rsidP="005D54AB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5928F2">
        <w:rPr>
          <w:rFonts w:ascii="Times New Roman" w:eastAsia="Calibri" w:hAnsi="Times New Roman" w:cs="Times New Roman"/>
        </w:rPr>
        <w:t>«</w:t>
      </w:r>
      <w:r w:rsidR="00961A86" w:rsidRPr="00961A86">
        <w:rPr>
          <w:rFonts w:ascii="Times New Roman" w:eastAsia="Calibri" w:hAnsi="Times New Roman" w:cs="Times New Roman"/>
        </w:rPr>
        <w:t>Экспертно</w:t>
      </w:r>
      <w:r w:rsidR="005928F2">
        <w:rPr>
          <w:rFonts w:ascii="Times New Roman" w:eastAsia="Calibri" w:hAnsi="Times New Roman" w:cs="Times New Roman"/>
        </w:rPr>
        <w:t>-</w:t>
      </w:r>
      <w:r w:rsidR="00961A86" w:rsidRPr="00961A86">
        <w:rPr>
          <w:rFonts w:ascii="Times New Roman" w:eastAsia="Calibri" w:hAnsi="Times New Roman" w:cs="Times New Roman"/>
        </w:rPr>
        <w:t>методический центр»</w:t>
      </w:r>
    </w:p>
    <w:p w:rsidR="00961A86" w:rsidRPr="00961A86" w:rsidRDefault="001B5D02" w:rsidP="005D54AB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proofErr w:type="spellStart"/>
      <w:r w:rsidR="00961A86" w:rsidRPr="00961A86">
        <w:rPr>
          <w:rFonts w:ascii="Times New Roman" w:eastAsia="Calibri" w:hAnsi="Times New Roman" w:cs="Times New Roman"/>
        </w:rPr>
        <w:t>Ярутовой</w:t>
      </w:r>
      <w:proofErr w:type="spellEnd"/>
      <w:r w:rsidR="00961A86" w:rsidRPr="00961A86">
        <w:rPr>
          <w:rFonts w:ascii="Times New Roman" w:eastAsia="Calibri" w:hAnsi="Times New Roman" w:cs="Times New Roman"/>
        </w:rPr>
        <w:t xml:space="preserve"> А.Н. </w:t>
      </w:r>
    </w:p>
    <w:p w:rsidR="00961A86" w:rsidRPr="00961A86" w:rsidRDefault="001B5D02" w:rsidP="005D54AB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961A86" w:rsidRPr="00961A86">
        <w:rPr>
          <w:rFonts w:ascii="Times New Roman" w:eastAsia="Calibri" w:hAnsi="Times New Roman" w:cs="Times New Roman"/>
        </w:rPr>
        <w:t>428013, г.</w:t>
      </w:r>
      <w:r w:rsidR="00874848">
        <w:rPr>
          <w:rFonts w:ascii="Times New Roman" w:eastAsia="Calibri" w:hAnsi="Times New Roman" w:cs="Times New Roman"/>
        </w:rPr>
        <w:t xml:space="preserve"> </w:t>
      </w:r>
      <w:r w:rsidR="00961A86" w:rsidRPr="00961A86">
        <w:rPr>
          <w:rFonts w:ascii="Times New Roman" w:eastAsia="Calibri" w:hAnsi="Times New Roman" w:cs="Times New Roman"/>
        </w:rPr>
        <w:t>Чебоксары, ул.</w:t>
      </w:r>
      <w:r w:rsidR="00874848">
        <w:rPr>
          <w:rFonts w:ascii="Times New Roman" w:eastAsia="Calibri" w:hAnsi="Times New Roman" w:cs="Times New Roman"/>
        </w:rPr>
        <w:t xml:space="preserve"> Калинина</w:t>
      </w:r>
      <w:r w:rsidR="00961A86" w:rsidRPr="00961A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</w:p>
    <w:p w:rsidR="00961A86" w:rsidRPr="00961A86" w:rsidRDefault="001B5D02" w:rsidP="005D54AB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961A86" w:rsidRPr="00961A86">
        <w:rPr>
          <w:rFonts w:ascii="Times New Roman" w:eastAsia="Calibri" w:hAnsi="Times New Roman" w:cs="Times New Roman"/>
        </w:rPr>
        <w:t xml:space="preserve">дом 66, офис 432 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 xml:space="preserve">Направляем </w:t>
      </w:r>
      <w:r w:rsidRPr="00961A86">
        <w:rPr>
          <w:rFonts w:ascii="Times New Roman" w:eastAsia="Calibri" w:hAnsi="Times New Roman" w:cs="Times New Roman"/>
          <w:b/>
          <w:u w:val="single"/>
        </w:rPr>
        <w:t>на рецензирование</w:t>
      </w:r>
      <w:r w:rsidRPr="00961A86">
        <w:rPr>
          <w:rFonts w:ascii="Times New Roman" w:eastAsia="Calibri" w:hAnsi="Times New Roman" w:cs="Times New Roman"/>
        </w:rPr>
        <w:t xml:space="preserve"> 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наименование материалов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Ф.И.О. автора (</w:t>
      </w:r>
      <w:proofErr w:type="spellStart"/>
      <w:r w:rsidRPr="00961A86">
        <w:rPr>
          <w:rFonts w:ascii="Times New Roman" w:eastAsia="Calibri" w:hAnsi="Times New Roman" w:cs="Times New Roman"/>
        </w:rPr>
        <w:t>ов</w:t>
      </w:r>
      <w:proofErr w:type="spellEnd"/>
      <w:r w:rsidRPr="00961A86">
        <w:rPr>
          <w:rFonts w:ascii="Times New Roman" w:eastAsia="Calibri" w:hAnsi="Times New Roman" w:cs="Times New Roman"/>
        </w:rPr>
        <w:t>) полностью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название ______________________________________________________________,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proofErr w:type="gramStart"/>
      <w:r w:rsidRPr="00961A86">
        <w:rPr>
          <w:rFonts w:ascii="Times New Roman" w:eastAsia="Calibri" w:hAnsi="Times New Roman" w:cs="Times New Roman"/>
        </w:rPr>
        <w:t>подготовленную</w:t>
      </w:r>
      <w:proofErr w:type="gramEnd"/>
      <w:r w:rsidRPr="00961A86">
        <w:rPr>
          <w:rFonts w:ascii="Times New Roman" w:eastAsia="Calibri" w:hAnsi="Times New Roman" w:cs="Times New Roman"/>
        </w:rPr>
        <w:t xml:space="preserve"> в соответствии с (Федеральным государственным образовательным стандартом и федеральным государственным требованиям по профессии, специальности, направлению подготовки образовательных программ и т.д. – нужное выбрать и вписать </w:t>
      </w:r>
      <w:r w:rsidRPr="00961A86">
        <w:rPr>
          <w:rFonts w:ascii="Times New Roman" w:eastAsia="Calibri" w:hAnsi="Times New Roman" w:cs="Times New Roman"/>
          <w:color w:val="FF0000"/>
        </w:rPr>
        <w:t>или вставить свой вариант</w:t>
      </w:r>
      <w:r w:rsidRPr="00961A86">
        <w:rPr>
          <w:rFonts w:ascii="Times New Roman" w:eastAsia="Calibri" w:hAnsi="Times New Roman" w:cs="Times New Roman"/>
        </w:rPr>
        <w:t>) _________________________________________________ _______________________________________________________________________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объемом ________ страниц (с интервалом между строками – полтора (1,5), отпечатанным на листе формата А</w:t>
      </w:r>
      <w:proofErr w:type="gramStart"/>
      <w:r w:rsidRPr="00961A86">
        <w:rPr>
          <w:rFonts w:ascii="Times New Roman" w:eastAsia="Calibri" w:hAnsi="Times New Roman" w:cs="Times New Roman"/>
        </w:rPr>
        <w:t>4</w:t>
      </w:r>
      <w:proofErr w:type="gramEnd"/>
      <w:r w:rsidRPr="00961A86">
        <w:rPr>
          <w:rFonts w:ascii="Times New Roman" w:eastAsia="Calibri" w:hAnsi="Times New Roman" w:cs="Times New Roman"/>
        </w:rPr>
        <w:t xml:space="preserve"> со стандартными полями: размер полей с левой стороны – 35 мм, с правой – 8 мм, сверху – 20 мм, снизу – не менее 19 мм (ГОСТ 6.38-72; ГОСТ 6.39-72), шрифт -14), 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предназначенну</w:t>
      </w:r>
      <w:proofErr w:type="gramStart"/>
      <w:r w:rsidRPr="00961A86">
        <w:rPr>
          <w:rFonts w:ascii="Times New Roman" w:eastAsia="Calibri" w:hAnsi="Times New Roman" w:cs="Times New Roman"/>
        </w:rPr>
        <w:t>ю(</w:t>
      </w:r>
      <w:proofErr w:type="spellStart"/>
      <w:proofErr w:type="gramEnd"/>
      <w:r w:rsidRPr="00961A86">
        <w:rPr>
          <w:rFonts w:ascii="Times New Roman" w:eastAsia="Calibri" w:hAnsi="Times New Roman" w:cs="Times New Roman"/>
        </w:rPr>
        <w:t>ый</w:t>
      </w:r>
      <w:proofErr w:type="spellEnd"/>
      <w:r w:rsidRPr="00961A86">
        <w:rPr>
          <w:rFonts w:ascii="Times New Roman" w:eastAsia="Calibri" w:hAnsi="Times New Roman" w:cs="Times New Roman"/>
        </w:rPr>
        <w:t>) для ______________________________________________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Год создания 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Срочность работы (т.е. менее 20 рабочих дней) 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или работа в рамках Положения (до 30 рабочих дней) 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  <w:i/>
        </w:rPr>
      </w:pPr>
      <w:r w:rsidRPr="00961A86">
        <w:rPr>
          <w:rFonts w:ascii="Times New Roman" w:eastAsia="Calibri" w:hAnsi="Times New Roman" w:cs="Times New Roman"/>
          <w:i/>
        </w:rPr>
        <w:t>(выбрать и указать)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Оплату гарантирую(ем).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Реквизиты физического лица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 xml:space="preserve">Ф.И.О. Заказчика ______________________ Почтовый адрес (с индексом) ____________ 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______________________________________ Телефон/факс 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proofErr w:type="spellStart"/>
      <w:proofErr w:type="gramStart"/>
      <w:r w:rsidRPr="00961A86">
        <w:rPr>
          <w:rFonts w:ascii="Times New Roman" w:eastAsia="Calibri" w:hAnsi="Times New Roman" w:cs="Times New Roman"/>
        </w:rPr>
        <w:t>Е</w:t>
      </w:r>
      <w:proofErr w:type="gramEnd"/>
      <w:r w:rsidRPr="00961A86">
        <w:rPr>
          <w:rFonts w:ascii="Times New Roman" w:eastAsia="Calibri" w:hAnsi="Times New Roman" w:cs="Times New Roman"/>
        </w:rPr>
        <w:t>-mail</w:t>
      </w:r>
      <w:proofErr w:type="spellEnd"/>
      <w:r w:rsidRPr="00961A86">
        <w:rPr>
          <w:rFonts w:ascii="Times New Roman" w:eastAsia="Calibri" w:hAnsi="Times New Roman" w:cs="Times New Roman"/>
        </w:rPr>
        <w:t>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Контактное лицо: _______________________________________________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Заказчик _______ __________________________</w:t>
      </w:r>
    </w:p>
    <w:p w:rsidR="00961A86" w:rsidRPr="00961A86" w:rsidRDefault="00961A86" w:rsidP="005D54AB">
      <w:pPr>
        <w:spacing w:after="0" w:line="240" w:lineRule="atLeast"/>
        <w:rPr>
          <w:rFonts w:ascii="Calibri" w:eastAsia="Calibri" w:hAnsi="Calibri" w:cs="Times New Roman"/>
        </w:rPr>
      </w:pPr>
      <w:r w:rsidRPr="00961A86">
        <w:rPr>
          <w:rFonts w:ascii="Times New Roman" w:eastAsia="Calibri" w:hAnsi="Times New Roman" w:cs="Times New Roman"/>
        </w:rPr>
        <w:t xml:space="preserve"> </w:t>
      </w:r>
    </w:p>
    <w:sectPr w:rsidR="00961A86" w:rsidRPr="00961A86" w:rsidSect="00EE63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62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61985"/>
    <w:multiLevelType w:val="hybridMultilevel"/>
    <w:tmpl w:val="3B92E27C"/>
    <w:lvl w:ilvl="0" w:tplc="50623D70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07865C7E"/>
    <w:multiLevelType w:val="multilevel"/>
    <w:tmpl w:val="14C4FB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3A4C06"/>
    <w:multiLevelType w:val="hybridMultilevel"/>
    <w:tmpl w:val="C76E5960"/>
    <w:lvl w:ilvl="0" w:tplc="FBFC7C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5264"/>
    <w:multiLevelType w:val="multilevel"/>
    <w:tmpl w:val="2988A0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EC6F3F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B95CEA"/>
    <w:multiLevelType w:val="hybridMultilevel"/>
    <w:tmpl w:val="6F28A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3218C6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405C47C0"/>
    <w:multiLevelType w:val="multilevel"/>
    <w:tmpl w:val="3C4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B3C028B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4D002E0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5265B23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7314350"/>
    <w:multiLevelType w:val="multilevel"/>
    <w:tmpl w:val="34C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557184"/>
    <w:multiLevelType w:val="multilevel"/>
    <w:tmpl w:val="5DC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054E5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63840635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6B3F1BC1"/>
    <w:multiLevelType w:val="multilevel"/>
    <w:tmpl w:val="C6A41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BF85D88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6C676D05"/>
    <w:multiLevelType w:val="hybridMultilevel"/>
    <w:tmpl w:val="B99E7356"/>
    <w:lvl w:ilvl="0" w:tplc="BCDAAAB6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1">
    <w:nsid w:val="77AF3B6C"/>
    <w:multiLevelType w:val="multilevel"/>
    <w:tmpl w:val="A0E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B401E69"/>
    <w:multiLevelType w:val="hybridMultilevel"/>
    <w:tmpl w:val="BC721B7E"/>
    <w:lvl w:ilvl="0" w:tplc="442EEF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0"/>
  </w:num>
  <w:num w:numId="5">
    <w:abstractNumId w:val="6"/>
  </w:num>
  <w:num w:numId="6">
    <w:abstractNumId w:val="5"/>
  </w:num>
  <w:num w:numId="7">
    <w:abstractNumId w:val="21"/>
  </w:num>
  <w:num w:numId="8">
    <w:abstractNumId w:val="11"/>
  </w:num>
  <w:num w:numId="9">
    <w:abstractNumId w:val="14"/>
  </w:num>
  <w:num w:numId="10">
    <w:abstractNumId w:val="18"/>
  </w:num>
  <w:num w:numId="11">
    <w:abstractNumId w:val="15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"/>
  </w:num>
  <w:num w:numId="17">
    <w:abstractNumId w:val="13"/>
  </w:num>
  <w:num w:numId="18">
    <w:abstractNumId w:val="7"/>
  </w:num>
  <w:num w:numId="19">
    <w:abstractNumId w:val="4"/>
  </w:num>
  <w:num w:numId="20">
    <w:abstractNumId w:val="22"/>
  </w:num>
  <w:num w:numId="21">
    <w:abstractNumId w:val="1"/>
  </w:num>
  <w:num w:numId="22">
    <w:abstractNumId w:val="9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61A86"/>
    <w:rsid w:val="00015D12"/>
    <w:rsid w:val="00043EAC"/>
    <w:rsid w:val="000722D0"/>
    <w:rsid w:val="00083E30"/>
    <w:rsid w:val="000A4B59"/>
    <w:rsid w:val="000D4602"/>
    <w:rsid w:val="00100FDA"/>
    <w:rsid w:val="0012499B"/>
    <w:rsid w:val="001763D3"/>
    <w:rsid w:val="001B5D02"/>
    <w:rsid w:val="001D7C53"/>
    <w:rsid w:val="001E228C"/>
    <w:rsid w:val="001F491E"/>
    <w:rsid w:val="00203919"/>
    <w:rsid w:val="0021465C"/>
    <w:rsid w:val="00221B66"/>
    <w:rsid w:val="002419C9"/>
    <w:rsid w:val="002739BD"/>
    <w:rsid w:val="002777FB"/>
    <w:rsid w:val="003669E6"/>
    <w:rsid w:val="00386D16"/>
    <w:rsid w:val="003D7ED2"/>
    <w:rsid w:val="00420ACF"/>
    <w:rsid w:val="0042464D"/>
    <w:rsid w:val="00430A9E"/>
    <w:rsid w:val="00466E2B"/>
    <w:rsid w:val="00471A77"/>
    <w:rsid w:val="00474521"/>
    <w:rsid w:val="00480FDB"/>
    <w:rsid w:val="004A197C"/>
    <w:rsid w:val="004B2C9A"/>
    <w:rsid w:val="004B618C"/>
    <w:rsid w:val="004C21BA"/>
    <w:rsid w:val="004D6134"/>
    <w:rsid w:val="004F3D24"/>
    <w:rsid w:val="00560BCB"/>
    <w:rsid w:val="005614A3"/>
    <w:rsid w:val="00566958"/>
    <w:rsid w:val="005928F2"/>
    <w:rsid w:val="005A4B6B"/>
    <w:rsid w:val="005D54AB"/>
    <w:rsid w:val="00601772"/>
    <w:rsid w:val="00617026"/>
    <w:rsid w:val="00621B1B"/>
    <w:rsid w:val="00622BAC"/>
    <w:rsid w:val="006D5349"/>
    <w:rsid w:val="006E3BB5"/>
    <w:rsid w:val="00743696"/>
    <w:rsid w:val="0079252A"/>
    <w:rsid w:val="007B49E8"/>
    <w:rsid w:val="007C3358"/>
    <w:rsid w:val="007D42EB"/>
    <w:rsid w:val="00874848"/>
    <w:rsid w:val="0088159D"/>
    <w:rsid w:val="00891BA5"/>
    <w:rsid w:val="008A3479"/>
    <w:rsid w:val="008B0524"/>
    <w:rsid w:val="008D61AC"/>
    <w:rsid w:val="00902257"/>
    <w:rsid w:val="0091527C"/>
    <w:rsid w:val="0092389D"/>
    <w:rsid w:val="00944515"/>
    <w:rsid w:val="00961A86"/>
    <w:rsid w:val="009A4EC1"/>
    <w:rsid w:val="00A42ECC"/>
    <w:rsid w:val="00A430E5"/>
    <w:rsid w:val="00A576A4"/>
    <w:rsid w:val="00A70F18"/>
    <w:rsid w:val="00AA7047"/>
    <w:rsid w:val="00B14A89"/>
    <w:rsid w:val="00B60E98"/>
    <w:rsid w:val="00B74AFF"/>
    <w:rsid w:val="00BA2FDA"/>
    <w:rsid w:val="00BD70C2"/>
    <w:rsid w:val="00BF3A4D"/>
    <w:rsid w:val="00C3104B"/>
    <w:rsid w:val="00C3677A"/>
    <w:rsid w:val="00C76152"/>
    <w:rsid w:val="00C77799"/>
    <w:rsid w:val="00CC5CD3"/>
    <w:rsid w:val="00CE1B80"/>
    <w:rsid w:val="00CF3EF3"/>
    <w:rsid w:val="00D141AF"/>
    <w:rsid w:val="00D33A3B"/>
    <w:rsid w:val="00D35604"/>
    <w:rsid w:val="00D66EEF"/>
    <w:rsid w:val="00DB71DF"/>
    <w:rsid w:val="00DF0C9C"/>
    <w:rsid w:val="00E0195A"/>
    <w:rsid w:val="00E076DB"/>
    <w:rsid w:val="00E20BD7"/>
    <w:rsid w:val="00E31A12"/>
    <w:rsid w:val="00EE6399"/>
    <w:rsid w:val="00F95F4F"/>
    <w:rsid w:val="00FE7D41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5A"/>
  </w:style>
  <w:style w:type="paragraph" w:styleId="1">
    <w:name w:val="heading 1"/>
    <w:basedOn w:val="a"/>
    <w:link w:val="10"/>
    <w:qFormat/>
    <w:rsid w:val="0096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961A86"/>
  </w:style>
  <w:style w:type="table" w:styleId="a3">
    <w:name w:val="Table Grid"/>
    <w:basedOn w:val="a1"/>
    <w:rsid w:val="0096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61A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961A86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961A86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61A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961A86"/>
  </w:style>
  <w:style w:type="paragraph" w:styleId="2">
    <w:name w:val="Body Text 2"/>
    <w:basedOn w:val="a"/>
    <w:link w:val="20"/>
    <w:rsid w:val="00961A8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1A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uiPriority w:val="22"/>
    <w:qFormat/>
    <w:rsid w:val="00961A86"/>
    <w:rPr>
      <w:b/>
      <w:bCs/>
    </w:rPr>
  </w:style>
  <w:style w:type="paragraph" w:styleId="a8">
    <w:name w:val="header"/>
    <w:basedOn w:val="a"/>
    <w:link w:val="a9"/>
    <w:semiHidden/>
    <w:unhideWhenUsed/>
    <w:rsid w:val="00961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961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A86"/>
  </w:style>
  <w:style w:type="paragraph" w:styleId="aa">
    <w:name w:val="Balloon Text"/>
    <w:basedOn w:val="a"/>
    <w:link w:val="ab"/>
    <w:uiPriority w:val="99"/>
    <w:semiHidden/>
    <w:unhideWhenUsed/>
    <w:rsid w:val="004B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nitus21@mail.ru" TargetMode="External"/><Relationship Id="rId13" Type="http://schemas.openxmlformats.org/officeDocument/2006/relationships/hyperlink" Target="mailto:cognitus21@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mc21.ru" TargetMode="External"/><Relationship Id="rId12" Type="http://schemas.openxmlformats.org/officeDocument/2006/relationships/hyperlink" Target="http://www.velib.com/text_sochin.php?id=19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D:\&#1063;&#1059;&#1043;&#1056;&#1054;&#1042;&#1040;\&#1083;&#1086;&#1075;&#1086;_&#1050;&#1086;&#1075;&#1085;&#1080;&#1090;&#1091;&#1089;.jpg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mailto:ekspert-centr@inbox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ognitus21@mail.ru" TargetMode="External"/><Relationship Id="rId14" Type="http://schemas.openxmlformats.org/officeDocument/2006/relationships/hyperlink" Target="mailto:cognitus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BEST</cp:lastModifiedBy>
  <cp:revision>73</cp:revision>
  <dcterms:created xsi:type="dcterms:W3CDTF">2015-05-20T12:27:00Z</dcterms:created>
  <dcterms:modified xsi:type="dcterms:W3CDTF">2015-12-18T10:51:00Z</dcterms:modified>
</cp:coreProperties>
</file>