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C63D39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9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0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C63D39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BE5565" w:rsidRPr="00B1540F" w:rsidRDefault="00BE5565" w:rsidP="00BE5565">
      <w:pPr>
        <w:spacing w:after="0" w:line="216" w:lineRule="auto"/>
        <w:ind w:firstLine="567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072AE6" w:rsidRPr="00A5502C" w:rsidRDefault="00BE5565" w:rsidP="000678B9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</w:t>
      </w:r>
      <w:r w:rsidR="00A9248C" w:rsidRPr="00A5502C">
        <w:rPr>
          <w:rFonts w:ascii="Arno Pro Caption" w:eastAsia="Times New Roman" w:hAnsi="Arno Pro Caption" w:cs="Tahoma"/>
          <w:b/>
          <w:lang w:eastAsia="ru-RU"/>
        </w:rPr>
        <w:t>о М</w:t>
      </w:r>
      <w:r w:rsidR="00232892" w:rsidRPr="00A5502C">
        <w:rPr>
          <w:rFonts w:ascii="Arno Pro Caption" w:eastAsia="Times New Roman" w:hAnsi="Arno Pro Caption" w:cs="Tahoma"/>
          <w:b/>
          <w:lang w:eastAsia="ru-RU"/>
        </w:rPr>
        <w:t xml:space="preserve">еждународной </w:t>
      </w:r>
      <w:proofErr w:type="gramStart"/>
      <w:r w:rsidR="00232892"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="00A9248C"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854E1A" w:rsidRPr="00A5502C" w:rsidRDefault="00B1540F" w:rsidP="000678B9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A5502C" w:rsidRDefault="00854E1A" w:rsidP="000678B9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A5502C" w:rsidRPr="000678B9" w:rsidRDefault="00854E1A" w:rsidP="000678B9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>«С</w:t>
      </w:r>
      <w:r w:rsidR="00B25DCC"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овременные </w:t>
      </w:r>
      <w:r w:rsidR="00B25DCC" w:rsidRPr="000678B9">
        <w:rPr>
          <w:rFonts w:ascii="Arno Pro Caption" w:eastAsia="Times New Roman" w:hAnsi="Arno Pro Caption" w:cs="Tahoma"/>
          <w:b/>
          <w:sz w:val="24"/>
          <w:szCs w:val="24"/>
          <w:u w:val="single"/>
          <w:lang w:eastAsia="ru-RU"/>
        </w:rPr>
        <w:t>технические</w:t>
      </w:r>
      <w:r w:rsidR="00B25DCC"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науки</w:t>
      </w:r>
      <w:r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>:</w:t>
      </w:r>
    </w:p>
    <w:p w:rsidR="00A9248C" w:rsidRPr="000678B9" w:rsidRDefault="00854E1A" w:rsidP="000678B9">
      <w:pPr>
        <w:widowControl w:val="0"/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традиции и инновационная практика</w:t>
      </w:r>
      <w:r w:rsidR="00A9248C" w:rsidRPr="000678B9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>»</w:t>
      </w:r>
    </w:p>
    <w:p w:rsidR="00A9248C" w:rsidRPr="00A5502C" w:rsidRDefault="00A9248C" w:rsidP="00B1540F">
      <w:pPr>
        <w:widowControl w:val="0"/>
        <w:spacing w:after="0" w:line="204" w:lineRule="auto"/>
        <w:ind w:firstLine="567"/>
        <w:jc w:val="center"/>
        <w:rPr>
          <w:rFonts w:ascii="Arno Pro Caption" w:eastAsia="Times New Roman" w:hAnsi="Arno Pro Caption" w:cs="Times New Roman"/>
          <w:b/>
          <w:sz w:val="28"/>
          <w:szCs w:val="28"/>
          <w:lang w:eastAsia="ru-RU"/>
        </w:rPr>
      </w:pPr>
    </w:p>
    <w:p w:rsidR="00BE5565" w:rsidRPr="00B1540F" w:rsidRDefault="006E359E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BE5565" w:rsidRPr="00B1540F" w:rsidRDefault="00BE5565" w:rsidP="00B1540F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E14164"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14164" w:rsidRPr="00B1540F">
        <w:rPr>
          <w:rFonts w:ascii="Times New Roman" w:eastAsia="Times New Roman" w:hAnsi="Times New Roman" w:cs="Times New Roman"/>
          <w:lang w:eastAsia="ru-RU"/>
        </w:rPr>
        <w:t>Межд</w:t>
      </w:r>
      <w:r w:rsidR="00E14164" w:rsidRPr="00B1540F">
        <w:rPr>
          <w:rFonts w:ascii="Times New Roman" w:eastAsia="Times New Roman" w:hAnsi="Times New Roman" w:cs="Times New Roman"/>
          <w:lang w:eastAsia="ru-RU"/>
        </w:rPr>
        <w:t>у</w:t>
      </w:r>
      <w:r w:rsidR="00E14164" w:rsidRPr="00B1540F">
        <w:rPr>
          <w:rFonts w:ascii="Times New Roman" w:eastAsia="Times New Roman" w:hAnsi="Times New Roman" w:cs="Times New Roman"/>
          <w:lang w:eastAsia="ru-RU"/>
        </w:rPr>
        <w:t>народной науч</w:t>
      </w:r>
      <w:r w:rsidR="00804DAA" w:rsidRPr="00B1540F">
        <w:rPr>
          <w:rFonts w:ascii="Times New Roman" w:eastAsia="Times New Roman" w:hAnsi="Times New Roman" w:cs="Times New Roman"/>
          <w:lang w:eastAsia="ru-RU"/>
        </w:rPr>
        <w:t>но-практической</w:t>
      </w:r>
      <w:r w:rsidR="00A9248C" w:rsidRPr="00B1540F">
        <w:rPr>
          <w:rFonts w:ascii="Times New Roman" w:eastAsia="Times New Roman" w:hAnsi="Times New Roman" w:cs="Times New Roman"/>
          <w:lang w:eastAsia="ru-RU"/>
        </w:rPr>
        <w:t xml:space="preserve"> конференции</w:t>
      </w:r>
      <w:r w:rsidR="00854E1A" w:rsidRPr="00B1540F">
        <w:rPr>
          <w:rFonts w:ascii="Times New Roman" w:eastAsia="Times New Roman" w:hAnsi="Times New Roman" w:cs="Times New Roman"/>
          <w:lang w:eastAsia="ru-RU"/>
        </w:rPr>
        <w:t xml:space="preserve"> «Современная научная мысль» по проблеме </w:t>
      </w:r>
      <w:r w:rsidR="00854E1A" w:rsidRPr="00F91DC0">
        <w:rPr>
          <w:rFonts w:ascii="Times New Roman" w:eastAsia="Times New Roman" w:hAnsi="Times New Roman" w:cs="Times New Roman"/>
          <w:b/>
          <w:lang w:eastAsia="ru-RU"/>
        </w:rPr>
        <w:t>«Современные технические науки: традиции и инновационная практика»</w:t>
      </w:r>
      <w:r w:rsidRPr="00F91D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248C" w:rsidRPr="00B1540F">
        <w:rPr>
          <w:rFonts w:ascii="Times New Roman" w:eastAsia="Times New Roman" w:hAnsi="Times New Roman" w:cs="Times New Roman"/>
          <w:lang w:eastAsia="ru-RU"/>
        </w:rPr>
        <w:t>Конференция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BC4148" w:rsidRPr="00B1540F" w:rsidRDefault="00A9248C" w:rsidP="00B1540F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Конференция 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>проводится</w:t>
      </w:r>
      <w:r w:rsidR="00A5502C"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 w:rsidR="0017451F"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="00854E1A" w:rsidRPr="00B1540F">
        <w:rPr>
          <w:rFonts w:ascii="Times New Roman" w:eastAsia="Times New Roman" w:hAnsi="Times New Roman" w:cs="Times New Roman"/>
          <w:b/>
          <w:lang w:eastAsia="ru-RU"/>
        </w:rPr>
        <w:t>.12</w:t>
      </w:r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>.2015 г.</w:t>
      </w:r>
      <w:r w:rsidR="00854E1A"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54E1A"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="00854E1A"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BE5565" w:rsidRPr="00B1540F" w:rsidRDefault="00FB7030" w:rsidP="00A5502C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 w:rsidR="00A550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Организаторы Конференции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>и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нистерстве Юстиции России </w:t>
      </w:r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="00BE5565"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="00BE5565"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 xml:space="preserve">научно - методический </w:t>
      </w:r>
      <w:r w:rsidR="00072AE6" w:rsidRPr="00B1540F">
        <w:rPr>
          <w:rFonts w:ascii="Times New Roman" w:eastAsia="Times New Roman" w:hAnsi="Times New Roman" w:cs="Times New Roman"/>
          <w:b/>
          <w:lang w:eastAsia="ru-RU"/>
        </w:rPr>
        <w:t>е-</w:t>
      </w:r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>журнал «Наука и образование: новое время»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5565"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BE5565"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="00BE5565"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="00BE5565"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1540F" w:rsidRDefault="00BE5565" w:rsidP="00A5502C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1.4.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конференции «Современная научная мысль» по проблеме «Современные технические науки: традиции и инновационная практика»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565" w:rsidRPr="00A5502C" w:rsidRDefault="00BE5565" w:rsidP="00A5502C">
      <w:pPr>
        <w:pStyle w:val="ad"/>
        <w:numPr>
          <w:ilvl w:val="0"/>
          <w:numId w:val="12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организаторы данного мероприятия – официальн</w:t>
      </w:r>
      <w:r w:rsidR="00FB7030" w:rsidRPr="00A5502C">
        <w:rPr>
          <w:rFonts w:ascii="Times New Roman" w:eastAsia="Times New Roman" w:hAnsi="Times New Roman" w:cs="Times New Roman"/>
          <w:lang w:eastAsia="ru-RU"/>
        </w:rPr>
        <w:t xml:space="preserve">ое учреждение, имеющее </w:t>
      </w:r>
      <w:r w:rsidR="00FB7030"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="00FB7030"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BE5565" w:rsidRPr="00A5502C" w:rsidRDefault="00BE5565" w:rsidP="00A5502C">
      <w:pPr>
        <w:pStyle w:val="ad"/>
        <w:numPr>
          <w:ilvl w:val="0"/>
          <w:numId w:val="12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</w:t>
      </w:r>
      <w:r w:rsidR="004E472F" w:rsidRPr="00A5502C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A5502C">
        <w:rPr>
          <w:rFonts w:ascii="Times New Roman" w:eastAsia="Times New Roman" w:hAnsi="Times New Roman" w:cs="Times New Roman"/>
          <w:lang w:eastAsia="ru-RU"/>
        </w:rPr>
        <w:t>проходят редакционно-издательскую обработку;</w:t>
      </w:r>
    </w:p>
    <w:p w:rsidR="00BE5565" w:rsidRPr="00A5502C" w:rsidRDefault="00BE5565" w:rsidP="00A5502C">
      <w:pPr>
        <w:pStyle w:val="ad"/>
        <w:numPr>
          <w:ilvl w:val="0"/>
          <w:numId w:val="12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по материалам </w:t>
      </w:r>
      <w:r w:rsidR="004E472F" w:rsidRPr="00A5502C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A5502C">
        <w:rPr>
          <w:rFonts w:ascii="Times New Roman" w:eastAsia="Times New Roman" w:hAnsi="Times New Roman" w:cs="Times New Roman"/>
          <w:lang w:eastAsia="ru-RU"/>
        </w:rPr>
        <w:t>издаётся электронный сборник материалов международной</w:t>
      </w:r>
      <w:r w:rsidR="00804DAA" w:rsidRPr="00B1540F">
        <w:t xml:space="preserve"> </w:t>
      </w:r>
      <w:proofErr w:type="gramStart"/>
      <w:r w:rsidR="00804DAA"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="00B1540F"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892" w:rsidRPr="00A5502C">
        <w:rPr>
          <w:rFonts w:ascii="Times New Roman" w:eastAsia="Times New Roman" w:hAnsi="Times New Roman" w:cs="Times New Roman"/>
          <w:lang w:eastAsia="ru-RU"/>
        </w:rPr>
        <w:t>конференции</w:t>
      </w:r>
      <w:r w:rsidR="00B1540F"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данных; </w:t>
      </w:r>
    </w:p>
    <w:p w:rsidR="00BE5565" w:rsidRPr="00A5502C" w:rsidRDefault="00BE5565" w:rsidP="00A5502C">
      <w:pPr>
        <w:pStyle w:val="ad"/>
        <w:numPr>
          <w:ilvl w:val="0"/>
          <w:numId w:val="12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</w:t>
      </w:r>
      <w:r w:rsidR="00232892" w:rsidRPr="00A5502C">
        <w:rPr>
          <w:rFonts w:ascii="Times New Roman" w:eastAsia="Times New Roman" w:hAnsi="Times New Roman" w:cs="Times New Roman"/>
          <w:lang w:eastAsia="ru-RU"/>
        </w:rPr>
        <w:t>ждународный стандартный номер сборника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BE5565" w:rsidRPr="00A5502C" w:rsidRDefault="00BE5565" w:rsidP="00A5502C">
      <w:pPr>
        <w:pStyle w:val="ad"/>
        <w:numPr>
          <w:ilvl w:val="0"/>
          <w:numId w:val="12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»</w:t>
      </w:r>
      <w:r w:rsidR="001D4420"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1D4420"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:rsidR="00BE5565" w:rsidRPr="00A5502C" w:rsidRDefault="00BE5565" w:rsidP="00A5502C">
      <w:pPr>
        <w:pStyle w:val="ad"/>
        <w:numPr>
          <w:ilvl w:val="0"/>
          <w:numId w:val="12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</w:t>
      </w:r>
      <w:r w:rsidR="004E472F" w:rsidRPr="00A5502C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="00804DAA" w:rsidRPr="00A5502C">
        <w:rPr>
          <w:rFonts w:ascii="Times New Roman" w:eastAsia="Times New Roman" w:hAnsi="Times New Roman" w:cs="Times New Roman"/>
          <w:lang w:eastAsia="ru-RU"/>
        </w:rPr>
        <w:t>размещаю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ПО.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2. Организационная структура </w:t>
      </w:r>
      <w:r w:rsidR="009072E6" w:rsidRPr="00B1540F">
        <w:rPr>
          <w:rFonts w:ascii="Times New Roman" w:eastAsia="Times New Roman" w:hAnsi="Times New Roman" w:cs="Times New Roman"/>
          <w:b/>
          <w:lang w:eastAsia="ru-RU"/>
        </w:rPr>
        <w:t>Конференции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2.1. Для организации и проведения </w:t>
      </w:r>
      <w:r w:rsidR="009072E6" w:rsidRPr="00B1540F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B1540F">
        <w:rPr>
          <w:rFonts w:ascii="Times New Roman" w:eastAsia="Times New Roman" w:hAnsi="Times New Roman" w:cs="Times New Roman"/>
          <w:lang w:eastAsia="ru-RU"/>
        </w:rPr>
        <w:t>создается Оргкомитет, в состав которого входят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>трудники Экспертно-методического центра, представители научно-педагогического сообщества.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</w:t>
      </w:r>
      <w:r w:rsidRPr="00B1540F">
        <w:rPr>
          <w:rFonts w:ascii="Times New Roman" w:eastAsia="Times New Roman" w:hAnsi="Times New Roman" w:cs="Times New Roman"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</w:t>
      </w:r>
      <w:r w:rsidR="009072E6" w:rsidRPr="00B1540F">
        <w:rPr>
          <w:rFonts w:ascii="Times New Roman" w:eastAsia="Times New Roman" w:hAnsi="Times New Roman" w:cs="Times New Roman"/>
          <w:b/>
          <w:lang w:eastAsia="ru-RU"/>
        </w:rPr>
        <w:t xml:space="preserve">Конференции </w:t>
      </w:r>
    </w:p>
    <w:p w:rsidR="00BE5565" w:rsidRPr="00B1540F" w:rsidRDefault="00FF29C1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3.1. К участию в конференции приглашаются аспиранты, соискатели, докторанты, научные сотру</w:t>
      </w:r>
      <w:r w:rsidRPr="00B1540F">
        <w:rPr>
          <w:rFonts w:ascii="Times New Roman" w:eastAsia="Times New Roman" w:hAnsi="Times New Roman" w:cs="Times New Roman"/>
          <w:lang w:eastAsia="ru-RU"/>
        </w:rPr>
        <w:t>д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ники, студенты (только в соавторстве с научным руководителем), 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педагоги и руководители </w:t>
      </w:r>
      <w:r w:rsidRPr="00B1540F">
        <w:rPr>
          <w:rFonts w:ascii="Times New Roman" w:eastAsia="Times New Roman" w:hAnsi="Times New Roman" w:cs="Times New Roman"/>
          <w:lang w:eastAsia="ru-RU"/>
        </w:rPr>
        <w:t>организаций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о</w:t>
      </w:r>
      <w:r w:rsidRPr="00B1540F">
        <w:rPr>
          <w:rFonts w:ascii="Times New Roman" w:eastAsia="Times New Roman" w:hAnsi="Times New Roman" w:cs="Times New Roman"/>
          <w:lang w:eastAsia="ru-RU"/>
        </w:rPr>
        <w:t>бразования, высшего образования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и практикующие специалисты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5565" w:rsidRPr="00B1540F" w:rsidRDefault="00BE5565" w:rsidP="00B1540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2E6" w:rsidRPr="00B1540F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>, так и р</w:t>
      </w:r>
      <w:r w:rsidRPr="00B1540F">
        <w:rPr>
          <w:rFonts w:ascii="Times New Roman" w:eastAsia="Times New Roman" w:hAnsi="Times New Roman" w:cs="Times New Roman"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804DAA" w:rsidRPr="00B1540F">
        <w:rPr>
          <w:rFonts w:ascii="Times New Roman" w:eastAsia="Times New Roman" w:hAnsi="Times New Roman" w:cs="Times New Roman"/>
          <w:i/>
          <w:lang w:eastAsia="ru-RU"/>
        </w:rPr>
        <w:t>п.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6.</w:t>
      </w:r>
      <w:r w:rsidR="00804DAA" w:rsidRPr="00B1540F">
        <w:rPr>
          <w:rFonts w:ascii="Times New Roman" w:eastAsia="Times New Roman" w:hAnsi="Times New Roman" w:cs="Times New Roman"/>
          <w:i/>
          <w:lang w:eastAsia="ru-RU"/>
        </w:rPr>
        <w:t>1.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данного Положения).</w:t>
      </w:r>
    </w:p>
    <w:p w:rsidR="009072E6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</w:t>
      </w:r>
      <w:r w:rsidR="009072E6" w:rsidRPr="00B1540F">
        <w:rPr>
          <w:rFonts w:ascii="Times New Roman" w:eastAsia="Times New Roman" w:hAnsi="Times New Roman" w:cs="Times New Roman"/>
          <w:b/>
          <w:lang w:eastAsia="ru-RU"/>
        </w:rPr>
        <w:t xml:space="preserve">Конференции 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="009072E6" w:rsidRPr="00B1540F">
        <w:t xml:space="preserve"> </w:t>
      </w:r>
      <w:r w:rsidR="009072E6" w:rsidRPr="00B1540F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</w:t>
      </w:r>
      <w:r w:rsidR="00072AE6" w:rsidRPr="00B1540F">
        <w:rPr>
          <w:rFonts w:ascii="Times New Roman" w:eastAsia="Times New Roman" w:hAnsi="Times New Roman" w:cs="Times New Roman"/>
          <w:lang w:eastAsia="ru-RU"/>
        </w:rPr>
        <w:t>Ко</w:t>
      </w:r>
      <w:r w:rsidR="00072AE6" w:rsidRPr="00B1540F">
        <w:rPr>
          <w:rFonts w:ascii="Times New Roman" w:eastAsia="Times New Roman" w:hAnsi="Times New Roman" w:cs="Times New Roman"/>
          <w:lang w:eastAsia="ru-RU"/>
        </w:rPr>
        <w:t>н</w:t>
      </w:r>
      <w:r w:rsidR="00072AE6" w:rsidRPr="00B1540F">
        <w:rPr>
          <w:rFonts w:ascii="Times New Roman" w:eastAsia="Times New Roman" w:hAnsi="Times New Roman" w:cs="Times New Roman"/>
          <w:lang w:eastAsia="ru-RU"/>
        </w:rPr>
        <w:t xml:space="preserve">ференции </w:t>
      </w:r>
      <w:r w:rsidRPr="00B1540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 w:rsid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502C">
        <w:rPr>
          <w:rFonts w:ascii="Times New Roman" w:eastAsia="Times New Roman" w:hAnsi="Times New Roman" w:cs="Times New Roman"/>
          <w:b/>
          <w:lang w:eastAsia="ru-RU"/>
        </w:rPr>
        <w:t>17.11</w:t>
      </w:r>
      <w:r w:rsidR="00FF29C1"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 w:rsidR="0017451F"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="00FF29C1"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="00A5502C">
        <w:rPr>
          <w:rFonts w:ascii="Times New Roman" w:eastAsia="Times New Roman" w:hAnsi="Times New Roman" w:cs="Times New Roman"/>
          <w:b/>
          <w:lang w:eastAsia="ru-RU"/>
        </w:rPr>
        <w:t>25</w:t>
      </w:r>
      <w:r w:rsidR="00FF29C1" w:rsidRPr="00B1540F">
        <w:rPr>
          <w:rFonts w:ascii="Times New Roman" w:eastAsia="Times New Roman" w:hAnsi="Times New Roman" w:cs="Times New Roman"/>
          <w:b/>
          <w:lang w:eastAsia="ru-RU"/>
        </w:rPr>
        <w:t>.12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.2015 г.</w:t>
      </w:r>
    </w:p>
    <w:p w:rsidR="00AE64E6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4.3.</w:t>
      </w:r>
      <w:r w:rsidR="00AE64E6" w:rsidRPr="00B1540F">
        <w:rPr>
          <w:rFonts w:ascii="Times New Roman" w:hAnsi="Times New Roman" w:cs="Times New Roman"/>
          <w:lang w:eastAsia="ru-RU"/>
        </w:rPr>
        <w:t xml:space="preserve"> </w:t>
      </w:r>
      <w:r w:rsidR="00AE64E6" w:rsidRPr="00B1540F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Инженерная графика, САПР, CAD, CAE. Специальность 05.01.01.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lastRenderedPageBreak/>
        <w:t>Секция 2.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Информатика, вычислительная техника и управление. Специальность 05.13.00.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3.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Электроника. Специальность 05.27.00.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i/>
          <w:lang w:eastAsia="ru-RU"/>
        </w:rPr>
        <w:t>Секция 4.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Машиностроение и машиноведение. Специальность 05.02.00.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5.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Энергетика и энергетические техника и технологии. Специальность 05.14.00.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6.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Горная и строительная техника и технологии. Специальность 05.05.00.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7.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Материаловедение и металлургическое оборудование и технологии. Специальность 05.16.00.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8.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Транспорт и связь, кораблестроение. Специальность 05.22.00, 05.08.00.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9.</w:t>
      </w:r>
      <w:r w:rsidR="00F91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Аэрокосмическая техника и технологии. Специальность 05.07.10.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10.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Строительство и архитектура. Специальность 05.23.00.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</w:t>
      </w:r>
      <w:r w:rsidRPr="00F91DC0">
        <w:rPr>
          <w:rFonts w:ascii="Times New Roman" w:eastAsia="Times New Roman" w:hAnsi="Times New Roman" w:cs="Times New Roman"/>
          <w:lang w:eastAsia="ru-RU"/>
        </w:rPr>
        <w:tab/>
        <w:t>11.</w:t>
      </w:r>
      <w:r w:rsidR="00F91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Сельское и лесное хозяйство,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агроинженерные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 xml:space="preserve"> системы.</w:t>
      </w:r>
      <w:r w:rsidR="00A550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Специальность 06.00.00, 06.03.00.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12.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Химическая техника и технология. Специальность 05.17.00.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13.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Технология продовольственных продуктов. Специальность 05.18.00.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</w:t>
      </w:r>
      <w:r w:rsidR="00A5502C" w:rsidRPr="00F91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1DC0">
        <w:rPr>
          <w:rFonts w:ascii="Times New Roman" w:eastAsia="Times New Roman" w:hAnsi="Times New Roman" w:cs="Times New Roman"/>
          <w:lang w:eastAsia="ru-RU"/>
        </w:rPr>
        <w:t>14.</w:t>
      </w:r>
      <w:r w:rsidRPr="00B1540F">
        <w:rPr>
          <w:rFonts w:ascii="Times New Roman" w:eastAsia="Times New Roman" w:hAnsi="Times New Roman" w:cs="Times New Roman"/>
          <w:lang w:eastAsia="ru-RU"/>
        </w:rPr>
        <w:t>Технология материалов и изделий легкой промышленности.</w:t>
      </w:r>
      <w:r w:rsidR="00A550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Специальность 05.19.00.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15.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Приборостроение, метрология, радиотехника. Специальность 05.11.00, 05.12.00.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16.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Электротехника. Специальность 05.09.00.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Секция 17. Безопасность жизнедеятельности человека, промышленная безопасность, охрана труда и экология. Специальность 05.26.00.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18.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Инжиниринговые и научно-технические системы и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платформы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пециальность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 xml:space="preserve"> 05.13.12.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19.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Организация производства и менеджмент, системы управления качеством. Специализация 05.02.22, 05.02.23.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20.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Нанотехнологии и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наноматериалы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 Специальность 05.16.08.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21.</w:t>
      </w:r>
      <w:r w:rsidRPr="00A5502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Методология и философия науки и техники Специальность 09.00.08.</w:t>
      </w:r>
    </w:p>
    <w:p w:rsidR="00AE64E6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 22.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Информационные технологии. Специальность 05.25.05.</w:t>
      </w:r>
    </w:p>
    <w:p w:rsidR="00FF29C1" w:rsidRPr="00B1540F" w:rsidRDefault="00AE64E6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1DC0">
        <w:rPr>
          <w:rFonts w:ascii="Times New Roman" w:eastAsia="Times New Roman" w:hAnsi="Times New Roman" w:cs="Times New Roman"/>
          <w:lang w:eastAsia="ru-RU"/>
        </w:rPr>
        <w:t>Секция 23.</w:t>
      </w:r>
      <w:r w:rsidR="00FF29C1" w:rsidRPr="00B1540F">
        <w:rPr>
          <w:rFonts w:ascii="Times New Roman" w:eastAsia="Times New Roman" w:hAnsi="Times New Roman" w:cs="Times New Roman"/>
          <w:lang w:eastAsia="ru-RU"/>
        </w:rPr>
        <w:t xml:space="preserve"> Общие вопросы технических наук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4.4. Для участия в </w:t>
      </w:r>
      <w:r w:rsidR="008F29B0" w:rsidRPr="00B1540F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B1540F">
        <w:rPr>
          <w:rFonts w:ascii="Times New Roman" w:eastAsia="Times New Roman" w:hAnsi="Times New Roman" w:cs="Times New Roman"/>
          <w:lang w:eastAsia="ru-RU"/>
        </w:rPr>
        <w:t>необходимо прислать в Оргкомитет в электронном виде по эле</w:t>
      </w:r>
      <w:r w:rsidRPr="00B1540F">
        <w:rPr>
          <w:rFonts w:ascii="Times New Roman" w:eastAsia="Times New Roman" w:hAnsi="Times New Roman" w:cs="Times New Roman"/>
          <w:lang w:eastAsia="ru-RU"/>
        </w:rPr>
        <w:t>к</w:t>
      </w:r>
      <w:r w:rsidRPr="00B1540F">
        <w:rPr>
          <w:rFonts w:ascii="Times New Roman" w:eastAsia="Times New Roman" w:hAnsi="Times New Roman" w:cs="Times New Roman"/>
          <w:lang w:eastAsia="ru-RU"/>
        </w:rPr>
        <w:t>трон</w:t>
      </w:r>
      <w:r w:rsidR="008F29B0" w:rsidRPr="00B1540F">
        <w:rPr>
          <w:rFonts w:ascii="Times New Roman" w:eastAsia="Times New Roman" w:hAnsi="Times New Roman" w:cs="Times New Roman"/>
          <w:lang w:eastAsia="ru-RU"/>
        </w:rPr>
        <w:t>ной почте с пометкой «</w:t>
      </w:r>
      <w:r w:rsidR="00AE64E6"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мысль: технические науки»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>, соответствующие секциям, объ</w:t>
      </w:r>
      <w:r w:rsidRPr="00B1540F">
        <w:rPr>
          <w:rFonts w:ascii="Times New Roman" w:eastAsia="Times New Roman" w:hAnsi="Times New Roman" w:cs="Times New Roman"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BE5565" w:rsidRPr="00B1540F" w:rsidRDefault="00BE5565" w:rsidP="00B1540F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 xml:space="preserve">4.5. Принцип проведения </w:t>
      </w:r>
      <w:r w:rsidR="008F29B0" w:rsidRPr="00B1540F">
        <w:rPr>
          <w:rFonts w:ascii="Times New Roman" w:eastAsia="Times New Roman" w:hAnsi="Times New Roman" w:cs="Times New Roman"/>
          <w:b/>
          <w:bCs/>
          <w:lang w:eastAsia="ru-RU"/>
        </w:rPr>
        <w:t>Конференции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 w:rsidR="0017451F"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="008F29B0"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</w:t>
      </w:r>
      <w:r w:rsidR="00716F82" w:rsidRPr="00B1540F">
        <w:rPr>
          <w:rFonts w:ascii="Times New Roman" w:eastAsia="Times New Roman" w:hAnsi="Times New Roman" w:cs="Times New Roman"/>
          <w:b/>
          <w:lang w:eastAsia="ru-RU"/>
        </w:rPr>
        <w:t>научно-практической конференции «Современная научная мысль» по проблеме «Современные технические науки: традиции и инновационная практика»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2 – По итогам работы </w:t>
      </w:r>
      <w:r w:rsidR="008F29B0" w:rsidRPr="00B1540F">
        <w:rPr>
          <w:rFonts w:ascii="Times New Roman" w:eastAsia="Times New Roman" w:hAnsi="Times New Roman" w:cs="Times New Roman"/>
          <w:lang w:eastAsia="ru-RU"/>
        </w:rPr>
        <w:t xml:space="preserve">Конференции </w:t>
      </w:r>
      <w:r w:rsidRPr="00B1540F">
        <w:rPr>
          <w:rFonts w:ascii="Times New Roman" w:eastAsia="Times New Roman" w:hAnsi="Times New Roman" w:cs="Times New Roman"/>
          <w:lang w:eastAsia="ru-RU"/>
        </w:rPr>
        <w:t>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 w:rsidR="00A5502C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1D4420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 – По материалам мероприятия издаётся электронный сборник (диск) материалов </w:t>
      </w:r>
      <w:r w:rsidR="008F29B0" w:rsidRPr="00B1540F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="00716F82" w:rsidRPr="00B1540F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 w:rsidR="008F29B0"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 указанием выходных данных, официально выпущенный и оформле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="001D4420"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="001D4420"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562597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</w:t>
      </w:r>
      <w:r w:rsidR="00562597"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</w:p>
    <w:p w:rsidR="00BA1139" w:rsidRPr="00B1540F" w:rsidRDefault="00562597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BE5565"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Свидетельство о размещении статьи / работы в официальном сборнике материалов </w:t>
      </w:r>
      <w:r w:rsidR="00EC6433"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научно-практической конференции «Современная научная мысль» по проблеме «Современные технич</w:t>
      </w:r>
      <w:r w:rsidRPr="00B1540F">
        <w:rPr>
          <w:rFonts w:ascii="Times New Roman" w:eastAsia="Times New Roman" w:hAnsi="Times New Roman" w:cs="Times New Roman"/>
          <w:lang w:eastAsia="ru-RU"/>
        </w:rPr>
        <w:t>е</w:t>
      </w:r>
      <w:r w:rsidRPr="00B1540F">
        <w:rPr>
          <w:rFonts w:ascii="Times New Roman" w:eastAsia="Times New Roman" w:hAnsi="Times New Roman" w:cs="Times New Roman"/>
          <w:lang w:eastAsia="ru-RU"/>
        </w:rPr>
        <w:t>ские науки: традиции и инновационная практика»</w:t>
      </w:r>
      <w:r w:rsidR="00EC6433"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</w:t>
      </w:r>
      <w:r w:rsidR="00BA1139" w:rsidRPr="00B1540F">
        <w:rPr>
          <w:rFonts w:ascii="Times New Roman" w:eastAsia="Times New Roman" w:hAnsi="Times New Roman" w:cs="Times New Roman"/>
          <w:b/>
          <w:lang w:eastAsia="ru-RU"/>
        </w:rPr>
        <w:t>а материалов;</w:t>
      </w:r>
    </w:p>
    <w:p w:rsidR="00BE5565" w:rsidRPr="00B1540F" w:rsidRDefault="00BA1139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="00BE5565"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Официальную</w:t>
      </w:r>
      <w:r w:rsid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BFC" w:rsidRPr="00B1540F">
        <w:rPr>
          <w:rFonts w:ascii="Times New Roman" w:eastAsia="Times New Roman" w:hAnsi="Times New Roman" w:cs="Times New Roman"/>
          <w:lang w:eastAsia="ru-RU"/>
        </w:rPr>
        <w:t>справку</w:t>
      </w:r>
      <w:r w:rsidR="00562597" w:rsidRPr="00B1540F">
        <w:rPr>
          <w:rFonts w:ascii="Times New Roman" w:eastAsia="Times New Roman" w:hAnsi="Times New Roman" w:cs="Times New Roman"/>
          <w:lang w:eastAsia="ru-RU"/>
        </w:rPr>
        <w:t xml:space="preserve"> "Об участии в создании электр</w:t>
      </w:r>
      <w:r w:rsidR="00384BFC" w:rsidRPr="00B1540F">
        <w:rPr>
          <w:rFonts w:ascii="Times New Roman" w:eastAsia="Times New Roman" w:hAnsi="Times New Roman" w:cs="Times New Roman"/>
          <w:lang w:eastAsia="ru-RU"/>
        </w:rPr>
        <w:t>онного издания", выданную Федеральным г</w:t>
      </w:r>
      <w:r w:rsidR="00384BFC" w:rsidRPr="00B1540F">
        <w:rPr>
          <w:rFonts w:ascii="Times New Roman" w:eastAsia="Times New Roman" w:hAnsi="Times New Roman" w:cs="Times New Roman"/>
          <w:lang w:eastAsia="ru-RU"/>
        </w:rPr>
        <w:t>о</w:t>
      </w:r>
      <w:r w:rsidR="00384BFC" w:rsidRPr="00B1540F">
        <w:rPr>
          <w:rFonts w:ascii="Times New Roman" w:eastAsia="Times New Roman" w:hAnsi="Times New Roman" w:cs="Times New Roman"/>
          <w:lang w:eastAsia="ru-RU"/>
        </w:rPr>
        <w:t>сударственным унитарным предприятием Научно-технический центр «</w:t>
      </w:r>
      <w:proofErr w:type="spellStart"/>
      <w:r w:rsidR="00384BFC"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="00384BFC"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 w:rsidR="00B154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84BFC"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="00384BFC"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894158" w:rsidRPr="00B1540F" w:rsidRDefault="00894158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</w:t>
      </w:r>
      <w:r w:rsidR="00DE0A55" w:rsidRPr="00B1540F">
        <w:rPr>
          <w:rFonts w:ascii="Times New Roman" w:eastAsia="Times New Roman" w:hAnsi="Times New Roman" w:cs="Times New Roman"/>
          <w:lang w:eastAsia="ru-RU"/>
        </w:rPr>
        <w:t>электронный сборник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«С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временная научная мысль» по проблеме «Современные технические науки: традиции и инновац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и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онная практика». </w:t>
      </w:r>
    </w:p>
    <w:p w:rsidR="00894158" w:rsidRPr="00B1540F" w:rsidRDefault="00894158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 w:rsid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</w:t>
      </w:r>
      <w:r w:rsidRPr="00B1540F">
        <w:rPr>
          <w:rFonts w:ascii="Times New Roman" w:eastAsia="Times New Roman" w:hAnsi="Times New Roman" w:cs="Times New Roman"/>
          <w:lang w:eastAsia="ru-RU"/>
        </w:rPr>
        <w:t>н</w:t>
      </w:r>
      <w:r w:rsidRPr="00B1540F">
        <w:rPr>
          <w:rFonts w:ascii="Times New Roman" w:eastAsia="Times New Roman" w:hAnsi="Times New Roman" w:cs="Times New Roman"/>
          <w:lang w:eastAsia="ru-RU"/>
        </w:rPr>
        <w:t>ференции только</w:t>
      </w:r>
      <w:r w:rsid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0A55"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 w:rsidR="001A1133">
        <w:rPr>
          <w:rFonts w:ascii="Times New Roman" w:eastAsia="Times New Roman" w:hAnsi="Times New Roman" w:cs="Times New Roman"/>
          <w:lang w:eastAsia="ru-RU"/>
        </w:rPr>
        <w:t>16</w:t>
      </w:r>
      <w:r w:rsidR="00DE0A55"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К публикации в </w:t>
      </w:r>
      <w:r w:rsidR="00A33E78" w:rsidRPr="00B1540F">
        <w:rPr>
          <w:rFonts w:ascii="Times New Roman" w:eastAsia="Times New Roman" w:hAnsi="Times New Roman" w:cs="Times New Roman"/>
          <w:lang w:eastAsia="ru-RU"/>
        </w:rPr>
        <w:t xml:space="preserve">электронном </w:t>
      </w:r>
      <w:r w:rsidRPr="00B1540F">
        <w:rPr>
          <w:rFonts w:ascii="Times New Roman" w:eastAsia="Times New Roman" w:hAnsi="Times New Roman" w:cs="Times New Roman"/>
          <w:lang w:eastAsia="ru-RU"/>
        </w:rPr>
        <w:t>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BE5565" w:rsidRDefault="00BE5565" w:rsidP="00B1540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A5502C" w:rsidRDefault="00A5502C" w:rsidP="00B1540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A5502C" w:rsidRDefault="00A5502C" w:rsidP="00B1540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A5502C" w:rsidRDefault="00A5502C" w:rsidP="00B1540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A5502C" w:rsidRPr="00B1540F" w:rsidRDefault="00A5502C" w:rsidP="00B1540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BE5565" w:rsidP="00B1540F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BE5565" w:rsidRPr="00B1540F" w:rsidRDefault="008F29B0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989" w:rsidRDefault="00953989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53989" w:rsidRDefault="00953989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53989" w:rsidRDefault="00953989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53989" w:rsidRDefault="00953989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BE5565" w:rsidRPr="00953989" w:rsidRDefault="00BE5565" w:rsidP="00953989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>в алфавитном порядке. Офор</w:t>
      </w:r>
      <w:r w:rsidRPr="00953989">
        <w:rPr>
          <w:rFonts w:ascii="Times New Roman" w:eastAsia="Times New Roman" w:hAnsi="Times New Roman" w:cs="Times New Roman"/>
          <w:bCs/>
          <w:kern w:val="36"/>
        </w:rPr>
        <w:t>м</w:t>
      </w:r>
      <w:r w:rsidRPr="00953989">
        <w:rPr>
          <w:rFonts w:ascii="Times New Roman" w:eastAsia="Times New Roman" w:hAnsi="Times New Roman" w:cs="Times New Roman"/>
          <w:bCs/>
          <w:kern w:val="36"/>
        </w:rPr>
        <w:t>лять ссылки на соответствующий источник списка литературы следует в тексте в квадратных скобках (н</w:t>
      </w:r>
      <w:r w:rsidRPr="00953989">
        <w:rPr>
          <w:rFonts w:ascii="Times New Roman" w:eastAsia="Times New Roman" w:hAnsi="Times New Roman" w:cs="Times New Roman"/>
          <w:bCs/>
          <w:kern w:val="36"/>
        </w:rPr>
        <w:t>а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953989" w:rsidRPr="00953989" w:rsidRDefault="00953989" w:rsidP="00953989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953989" w:rsidRPr="00953989" w:rsidRDefault="00953989" w:rsidP="00953989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953989" w:rsidRPr="00953989" w:rsidRDefault="00953989" w:rsidP="00953989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</w:t>
      </w:r>
      <w:r w:rsidRPr="00953989">
        <w:rPr>
          <w:rFonts w:ascii="Times New Roman" w:hAnsi="Times New Roman" w:cs="Times New Roman"/>
        </w:rPr>
        <w:t>н</w:t>
      </w:r>
      <w:r w:rsidRPr="00953989">
        <w:rPr>
          <w:rFonts w:ascii="Times New Roman" w:hAnsi="Times New Roman" w:cs="Times New Roman"/>
        </w:rPr>
        <w:t xml:space="preserve">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953989" w:rsidRPr="00953989" w:rsidRDefault="00953989" w:rsidP="00953989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953989" w:rsidRPr="00953989" w:rsidRDefault="00953989" w:rsidP="00953989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953989" w:rsidRPr="00953989" w:rsidRDefault="00953989" w:rsidP="00953989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BE5565" w:rsidRPr="00953989" w:rsidRDefault="00BE5565" w:rsidP="00953989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BE5565" w:rsidP="00B1540F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E5565" w:rsidRPr="00B1540F" w:rsidRDefault="00BE5565" w:rsidP="00B1540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BE5565" w:rsidRDefault="00A5502C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A5502C" w:rsidRPr="00B1540F" w:rsidRDefault="00A5502C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BE5565" w:rsidRPr="00B1540F" w:rsidRDefault="00BE5565" w:rsidP="00B15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</w:t>
      </w:r>
      <w:r w:rsidR="00EC6433"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7FD2" w:rsidRPr="00B1540F">
        <w:rPr>
          <w:rFonts w:ascii="Times New Roman" w:eastAsia="Times New Roman" w:hAnsi="Times New Roman" w:cs="Times New Roman"/>
          <w:b/>
          <w:lang w:eastAsia="ru-RU"/>
        </w:rPr>
        <w:t>Международной научно-практической</w:t>
      </w:r>
      <w:r w:rsidR="00EC6433" w:rsidRPr="00B1540F">
        <w:rPr>
          <w:rFonts w:ascii="Times New Roman" w:eastAsia="Times New Roman" w:hAnsi="Times New Roman" w:cs="Times New Roman"/>
          <w:b/>
          <w:lang w:eastAsia="ru-RU"/>
        </w:rPr>
        <w:t xml:space="preserve">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1D4420" w:rsidRPr="00B1540F" w:rsidRDefault="001D4420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BE5565" w:rsidRPr="00B1540F" w:rsidTr="00713226">
        <w:trPr>
          <w:jc w:val="center"/>
        </w:trPr>
        <w:tc>
          <w:tcPr>
            <w:tcW w:w="3250" w:type="pct"/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BE5565" w:rsidRPr="00B1540F" w:rsidTr="00713226">
        <w:trPr>
          <w:jc w:val="center"/>
        </w:trPr>
        <w:tc>
          <w:tcPr>
            <w:tcW w:w="3250" w:type="pct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BE5565" w:rsidRPr="00B1540F" w:rsidTr="00713226">
        <w:trPr>
          <w:trHeight w:val="364"/>
          <w:jc w:val="center"/>
        </w:trPr>
        <w:tc>
          <w:tcPr>
            <w:tcW w:w="3250" w:type="pct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</w:t>
            </w:r>
            <w:r w:rsidR="000F6400" w:rsidRPr="00B1540F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804DAA"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="00804DAA" w:rsidRPr="00B1540F">
              <w:rPr>
                <w:rFonts w:ascii="Times New Roman" w:eastAsia="Calibri" w:hAnsi="Times New Roman" w:cs="Times New Roman"/>
              </w:rPr>
              <w:t>.п.4.5. (2)</w:t>
            </w:r>
            <w:r w:rsidR="00B2568D" w:rsidRPr="00B1540F">
              <w:rPr>
                <w:rFonts w:ascii="Times New Roman" w:eastAsia="Calibri" w:hAnsi="Times New Roman" w:cs="Times New Roman"/>
              </w:rPr>
              <w:t>;</w:t>
            </w:r>
            <w:r w:rsidR="00804DAA"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="000F6400" w:rsidRPr="00B1540F">
              <w:rPr>
                <w:rFonts w:ascii="Times New Roman" w:eastAsia="Calibri" w:hAnsi="Times New Roman" w:cs="Times New Roman"/>
              </w:rPr>
              <w:t>архив)</w:t>
            </w:r>
          </w:p>
        </w:tc>
        <w:tc>
          <w:tcPr>
            <w:tcW w:w="1750" w:type="pct"/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E5565" w:rsidRPr="00B1540F" w:rsidTr="00713226">
        <w:trPr>
          <w:jc w:val="center"/>
        </w:trPr>
        <w:tc>
          <w:tcPr>
            <w:tcW w:w="3250" w:type="pct"/>
          </w:tcPr>
          <w:p w:rsidR="00BE5565" w:rsidRPr="00B1540F" w:rsidRDefault="00BE5565" w:rsidP="00BA6455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3. Электрон</w:t>
            </w:r>
            <w:r w:rsidR="000F6400" w:rsidRPr="00B1540F"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7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 w:rsidR="00BA6455"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BE5565" w:rsidRPr="00B1540F" w:rsidTr="00713226">
        <w:trPr>
          <w:jc w:val="center"/>
        </w:trPr>
        <w:tc>
          <w:tcPr>
            <w:tcW w:w="3250" w:type="pct"/>
          </w:tcPr>
          <w:p w:rsidR="00BE5565" w:rsidRPr="00B1540F" w:rsidRDefault="00BE5565" w:rsidP="00BA645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BE5565" w:rsidRPr="00B1540F" w:rsidRDefault="00BE5565" w:rsidP="00BA645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B2568D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</w:t>
            </w:r>
            <w:r w:rsidRPr="00B1540F">
              <w:rPr>
                <w:rFonts w:ascii="Times New Roman" w:eastAsia="Calibri" w:hAnsi="Times New Roman" w:cs="Times New Roman"/>
              </w:rPr>
              <w:t>с</w:t>
            </w:r>
            <w:r w:rsidRPr="00B1540F">
              <w:rPr>
                <w:rFonts w:ascii="Times New Roman" w:eastAsia="Calibri" w:hAnsi="Times New Roman" w:cs="Times New Roman"/>
              </w:rPr>
              <w:lastRenderedPageBreak/>
              <w:t xml:space="preserve">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BE5565" w:rsidRPr="00B1540F" w:rsidTr="00713226">
        <w:trPr>
          <w:jc w:val="center"/>
        </w:trPr>
        <w:tc>
          <w:tcPr>
            <w:tcW w:w="3250" w:type="pct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Рисунки (фото, диаграммы), формулы или таблицы в тексте ст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тьи</w:t>
            </w:r>
          </w:p>
        </w:tc>
        <w:tc>
          <w:tcPr>
            <w:tcW w:w="1750" w:type="pct"/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E5565" w:rsidRPr="00B1540F" w:rsidTr="00713226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</w:t>
            </w:r>
            <w:r w:rsidR="00B2568D"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электронном 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сборнике материалов </w:t>
            </w:r>
            <w:r w:rsidR="00C1300D"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Международной </w:t>
            </w:r>
            <w:r w:rsidR="00B2568D"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научно-практической </w:t>
            </w:r>
            <w:r w:rsidR="00C1300D"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конференции</w:t>
            </w:r>
            <w:r w:rsid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 w:rsidR="001A1133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</w:t>
            </w:r>
            <w:r w:rsidR="00B2568D" w:rsidRPr="00B1540F">
              <w:rPr>
                <w:rFonts w:ascii="Times New Roman" w:eastAsia="Calibri" w:hAnsi="Times New Roman" w:cs="Times New Roman"/>
              </w:rPr>
              <w:t>с пересылкой</w:t>
            </w:r>
            <w:r w:rsidRPr="00B1540F">
              <w:rPr>
                <w:rFonts w:ascii="Times New Roman" w:eastAsia="Calibri" w:hAnsi="Times New Roman" w:cs="Times New Roman"/>
              </w:rPr>
              <w:t xml:space="preserve"> Почтой России)</w:t>
            </w:r>
          </w:p>
        </w:tc>
      </w:tr>
      <w:tr w:rsidR="001A1133" w:rsidRPr="00B1540F" w:rsidTr="00713226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33" w:rsidRPr="00B1540F" w:rsidRDefault="001A1133" w:rsidP="001A1133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33" w:rsidRPr="00B1540F" w:rsidRDefault="001A1133" w:rsidP="001A1133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1A1133" w:rsidRPr="00B1540F" w:rsidRDefault="001A1133" w:rsidP="001A1133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9861C4" w:rsidRPr="00B1540F" w:rsidTr="00713226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C4" w:rsidRPr="00B1540F" w:rsidRDefault="001A1133" w:rsidP="00BA645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 w:rsid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</w:t>
            </w:r>
            <w:r w:rsidR="004D1521" w:rsidRPr="00B1540F">
              <w:rPr>
                <w:rFonts w:ascii="Times New Roman" w:eastAsia="Times New Roman" w:hAnsi="Times New Roman" w:cs="Times New Roman"/>
                <w:lang w:eastAsia="ru-RU"/>
              </w:rPr>
              <w:t>онного и</w:t>
            </w:r>
            <w:r w:rsidR="004D1521"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D1521"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</w:t>
            </w:r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Федеральным государственным унитарным предприятием Научно-технический центр «</w:t>
            </w:r>
            <w:proofErr w:type="spellStart"/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» (пр</w:t>
            </w:r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мер справки</w:t>
            </w:r>
            <w:r w:rsid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9861C4"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C4" w:rsidRPr="00B1540F" w:rsidRDefault="009861C4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AB7FD2" w:rsidRPr="00B1540F" w:rsidTr="00713226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2" w:rsidRPr="00B1540F" w:rsidRDefault="001A1133" w:rsidP="00F91DC0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B7FD2" w:rsidRPr="00B1540F">
              <w:rPr>
                <w:rFonts w:ascii="Times New Roman" w:eastAsia="Times New Roman" w:hAnsi="Times New Roman" w:cs="Times New Roman"/>
                <w:lang w:eastAsia="ru-RU"/>
              </w:rPr>
              <w:t>.Электронный диск «Материалы международной научно-практической конференции «Современная научная мысль. Совр</w:t>
            </w:r>
            <w:r w:rsidR="00AB7FD2"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B7FD2" w:rsidRPr="00B1540F">
              <w:rPr>
                <w:rFonts w:ascii="Times New Roman" w:eastAsia="Times New Roman" w:hAnsi="Times New Roman" w:cs="Times New Roman"/>
                <w:lang w:eastAsia="ru-RU"/>
              </w:rPr>
              <w:t>менные технические науки: традиции и инновационная практика»</w:t>
            </w:r>
            <w:r w:rsidR="00DE0A5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2" w:rsidRPr="00B1540F" w:rsidRDefault="001A1133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B7FD2"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="00530E89"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E5565" w:rsidRPr="00B1540F" w:rsidTr="00713226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5" w:rsidRPr="00B1540F" w:rsidRDefault="001A1133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E5565"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="00BE556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="00BE5565"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="00BE5565"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="00BE5565"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3" w:history="1">
              <w:r w:rsidR="00BE5565"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="00BE5565"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="00BE556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65" w:rsidRPr="00B1540F" w:rsidRDefault="00BE556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ства страниц</w:t>
            </w:r>
          </w:p>
        </w:tc>
      </w:tr>
    </w:tbl>
    <w:p w:rsidR="001D4420" w:rsidRDefault="001D4420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1A1133" w:rsidRDefault="001A1133" w:rsidP="00B1540F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1C1C94" w:rsidRDefault="001C1C94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1C1C94" w:rsidRPr="001C1C94" w:rsidRDefault="001C1C94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D4420" w:rsidRPr="00B1540F" w:rsidRDefault="001D4420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6.3.После оплаты организационного взноса необходимо уведомить Оргкомитет об оплате, выслав о</w:t>
      </w:r>
      <w:r w:rsidRPr="00B1540F">
        <w:rPr>
          <w:rFonts w:ascii="Times New Roman" w:eastAsia="Times New Roman" w:hAnsi="Times New Roman" w:cs="Times New Roman"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BE5565" w:rsidRPr="00B1540F" w:rsidRDefault="00BE5565" w:rsidP="00B1540F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полнения заявки: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у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чателя наградных бланков выступает образовательное учреждение, то необходимо указать его по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л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ное официальное наименование;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4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@mail.ru</w:t>
        </w:r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т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влялась отсылка материалов. Если Вы не получили подтверждение о получении</w:t>
      </w:r>
      <w:r w:rsidR="00AB7FD2"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письма в течение трех р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а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бочих дней, повторите отправку.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951727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</w:t>
      </w:r>
      <w:bookmarkStart w:id="0" w:name="_GoBack"/>
      <w:bookmarkEnd w:id="0"/>
      <w:r w:rsidR="00BE5565" w:rsidRPr="00B1540F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5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BE5565" w:rsidRPr="00F91DC0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>Skype</w:t>
      </w:r>
      <w:r w:rsidRPr="00F91DC0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1540F">
        <w:rPr>
          <w:rFonts w:ascii="Times New Roman" w:eastAsia="Times New Roman" w:hAnsi="Times New Roman" w:cs="Times New Roman"/>
          <w:lang w:val="en-US" w:eastAsia="ru-RU"/>
        </w:rPr>
        <w:t>articulus</w:t>
      </w:r>
      <w:proofErr w:type="spellEnd"/>
      <w:r w:rsidRPr="00F91DC0">
        <w:rPr>
          <w:rFonts w:ascii="Times New Roman" w:eastAsia="Times New Roman" w:hAnsi="Times New Roman" w:cs="Times New Roman"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val="en-US" w:eastAsia="ru-RU"/>
        </w:rPr>
        <w:t>info</w:t>
      </w:r>
      <w:r w:rsidRPr="00F91D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1540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91D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565" w:rsidRPr="00B1540F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EB5F3E" w:rsidRPr="00B1540F" w:rsidRDefault="00EB5F3E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F3E" w:rsidRPr="00B1540F" w:rsidRDefault="00EB5F3E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Default="00BE556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6455" w:rsidRDefault="00BA645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6455" w:rsidRDefault="00BA6455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1133" w:rsidRDefault="001A1133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1133" w:rsidRDefault="001A1133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1133" w:rsidRDefault="001A1133" w:rsidP="00B1540F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A70" w:rsidRPr="00B1540F" w:rsidRDefault="00107A70" w:rsidP="00BA6455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107A70" w:rsidRPr="00B1540F" w:rsidRDefault="00107A70" w:rsidP="00BA6455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A6455" w:rsidRDefault="00107A70" w:rsidP="00BA645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>Заявка на участие в</w:t>
      </w:r>
      <w:r w:rsidR="00DB05D5" w:rsidRPr="00B1540F">
        <w:rPr>
          <w:rFonts w:ascii="Times New Roman" w:eastAsia="Times New Roman" w:hAnsi="Times New Roman" w:cs="Times New Roman"/>
          <w:lang w:eastAsia="ru-RU"/>
        </w:rPr>
        <w:t xml:space="preserve"> Международной научно-практической конференции</w:t>
      </w:r>
    </w:p>
    <w:p w:rsidR="00BA6455" w:rsidRDefault="00DB05D5" w:rsidP="00BA645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«</w:t>
      </w:r>
      <w:r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мысль»</w:t>
      </w:r>
    </w:p>
    <w:p w:rsidR="00DB05D5" w:rsidRPr="00BA6455" w:rsidRDefault="00DB05D5" w:rsidP="00BA645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по проблеме «</w:t>
      </w:r>
      <w:r w:rsidRPr="00BA6455">
        <w:rPr>
          <w:rFonts w:ascii="Times New Roman" w:eastAsia="Times New Roman" w:hAnsi="Times New Roman" w:cs="Times New Roman"/>
          <w:b/>
          <w:lang w:eastAsia="ru-RU"/>
        </w:rPr>
        <w:t xml:space="preserve">Современные </w:t>
      </w:r>
      <w:r w:rsidRPr="00BA6455">
        <w:rPr>
          <w:rFonts w:ascii="Times New Roman" w:eastAsia="Times New Roman" w:hAnsi="Times New Roman" w:cs="Times New Roman"/>
          <w:b/>
          <w:u w:val="single"/>
          <w:lang w:eastAsia="ru-RU"/>
        </w:rPr>
        <w:t>технические</w:t>
      </w:r>
      <w:r w:rsidRPr="00BA6455">
        <w:rPr>
          <w:rFonts w:ascii="Times New Roman" w:eastAsia="Times New Roman" w:hAnsi="Times New Roman" w:cs="Times New Roman"/>
          <w:b/>
          <w:lang w:eastAsia="ru-RU"/>
        </w:rPr>
        <w:t xml:space="preserve"> науки: традиции и инновационная практика».</w:t>
      </w:r>
    </w:p>
    <w:p w:rsidR="00DB05D5" w:rsidRPr="00B1540F" w:rsidRDefault="00DB05D5" w:rsidP="00B1540F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107A70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Ф.И.О. автора/соавторов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A70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ситет им. И.Я. Яковлева»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A70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A70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numPr>
                <w:ilvl w:val="0"/>
                <w:numId w:val="9"/>
              </w:numPr>
              <w:tabs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A70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numPr>
                <w:ilvl w:val="0"/>
                <w:numId w:val="9"/>
              </w:numPr>
              <w:tabs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107A70" w:rsidRPr="00B1540F" w:rsidRDefault="00107A70" w:rsidP="00BA6455">
            <w:pPr>
              <w:widowControl w:val="0"/>
              <w:tabs>
                <w:tab w:val="num" w:pos="502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A70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numPr>
                <w:ilvl w:val="0"/>
                <w:numId w:val="9"/>
              </w:numPr>
              <w:tabs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A70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numPr>
                <w:ilvl w:val="0"/>
                <w:numId w:val="9"/>
              </w:numPr>
              <w:tabs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154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0" w:rsidRPr="00B1540F" w:rsidRDefault="00107A70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2D5" w:rsidRPr="00B1540F" w:rsidTr="00171BC5">
        <w:tc>
          <w:tcPr>
            <w:tcW w:w="6663" w:type="dxa"/>
            <w:vAlign w:val="center"/>
          </w:tcPr>
          <w:p w:rsidR="00E902D5" w:rsidRDefault="00E902D5" w:rsidP="00BA6455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  <w:p w:rsidR="00F91DC0" w:rsidRPr="00B1540F" w:rsidRDefault="00F91DC0" w:rsidP="00BA6455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Секция конференции</w:t>
            </w:r>
          </w:p>
        </w:tc>
        <w:tc>
          <w:tcPr>
            <w:tcW w:w="3543" w:type="dxa"/>
            <w:vAlign w:val="center"/>
          </w:tcPr>
          <w:p w:rsidR="00E902D5" w:rsidRPr="00B1540F" w:rsidRDefault="00E902D5" w:rsidP="00BA6455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B05D5" w:rsidRPr="00B1540F" w:rsidTr="003618B2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DB05D5" w:rsidRPr="00B1540F" w:rsidRDefault="00DB05D5" w:rsidP="00BA6455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Calibri" w:hAnsi="Times New Roman" w:cs="Times New Roman"/>
              </w:rPr>
              <w:t>9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B05D5" w:rsidRPr="00B1540F" w:rsidRDefault="00DB05D5" w:rsidP="001C1C94">
            <w:pPr>
              <w:tabs>
                <w:tab w:val="left" w:pos="360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B05D5" w:rsidRPr="00B1540F" w:rsidRDefault="00DB05D5" w:rsidP="00BA6455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DB05D5" w:rsidRPr="00B1540F" w:rsidTr="00171BC5">
        <w:tc>
          <w:tcPr>
            <w:tcW w:w="6663" w:type="dxa"/>
            <w:vAlign w:val="center"/>
          </w:tcPr>
          <w:p w:rsidR="00DB05D5" w:rsidRPr="00B1540F" w:rsidRDefault="00DB05D5" w:rsidP="00BA6455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10.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="001C1C94">
              <w:rPr>
                <w:rFonts w:ascii="Times New Roman" w:eastAsia="Calibri" w:hAnsi="Times New Roman" w:cs="Times New Roman"/>
              </w:rPr>
              <w:t xml:space="preserve"> - </w:t>
            </w:r>
            <w:r w:rsidRPr="00B1540F">
              <w:rPr>
                <w:rFonts w:ascii="Times New Roman" w:eastAsia="Calibri" w:hAnsi="Times New Roman" w:cs="Times New Roman"/>
              </w:rPr>
              <w:t>за размещение ссылки на Положение данного м</w:t>
            </w:r>
            <w:r w:rsidRPr="00B1540F">
              <w:rPr>
                <w:rFonts w:ascii="Times New Roman" w:eastAsia="Calibri" w:hAnsi="Times New Roman" w:cs="Times New Roman"/>
              </w:rPr>
              <w:t>е</w:t>
            </w:r>
            <w:r w:rsidRPr="00B1540F">
              <w:rPr>
                <w:rFonts w:ascii="Times New Roman" w:eastAsia="Calibri" w:hAnsi="Times New Roman" w:cs="Times New Roman"/>
              </w:rPr>
              <w:t>роприятия или размещение Положения на сайте образовательного у</w:t>
            </w:r>
            <w:r w:rsidRPr="00B1540F">
              <w:rPr>
                <w:rFonts w:ascii="Times New Roman" w:eastAsia="Calibri" w:hAnsi="Times New Roman" w:cs="Times New Roman"/>
              </w:rPr>
              <w:t>ч</w:t>
            </w:r>
            <w:r w:rsidRPr="00B1540F">
              <w:rPr>
                <w:rFonts w:ascii="Times New Roman" w:eastAsia="Calibri" w:hAnsi="Times New Roman" w:cs="Times New Roman"/>
              </w:rPr>
              <w:t>реждения</w:t>
            </w:r>
          </w:p>
        </w:tc>
        <w:tc>
          <w:tcPr>
            <w:tcW w:w="3543" w:type="dxa"/>
            <w:vAlign w:val="center"/>
          </w:tcPr>
          <w:p w:rsidR="00DB05D5" w:rsidRPr="00B1540F" w:rsidRDefault="00DB05D5" w:rsidP="00BA6455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Гиперссылка на страницу, на к</w:t>
            </w:r>
            <w:r w:rsidRPr="00B1540F">
              <w:rPr>
                <w:rFonts w:ascii="Times New Roman" w:eastAsia="Calibri" w:hAnsi="Times New Roman" w:cs="Times New Roman"/>
                <w:i/>
              </w:rPr>
              <w:t>о</w:t>
            </w:r>
            <w:r w:rsidRPr="00B1540F">
              <w:rPr>
                <w:rFonts w:ascii="Times New Roman" w:eastAsia="Calibri" w:hAnsi="Times New Roman" w:cs="Times New Roman"/>
                <w:i/>
              </w:rPr>
              <w:t>торой размещена информация</w:t>
            </w:r>
          </w:p>
        </w:tc>
      </w:tr>
      <w:tr w:rsidR="00DB05D5" w:rsidRPr="00B1540F" w:rsidTr="004D1521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94" w:rsidRDefault="00DB05D5" w:rsidP="00BA6455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11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родной научно-практической конференции</w:t>
            </w:r>
            <w:r w:rsid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</w:p>
          <w:p w:rsidR="00DB05D5" w:rsidRPr="00B1540F" w:rsidRDefault="00DB05D5" w:rsidP="001C1C94">
            <w:pPr>
              <w:widowControl w:val="0"/>
              <w:shd w:val="clear" w:color="auto" w:fill="F2F2F2" w:themeFill="background1" w:themeFillShade="F2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кого-Ф.И.О.)</w:t>
            </w:r>
          </w:p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5D5" w:rsidRPr="00B1540F" w:rsidTr="004D1521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D5" w:rsidRPr="00B1540F" w:rsidRDefault="001A1133" w:rsidP="00BA6455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="00DB05D5"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="00DB05D5"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 w:rsid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DB05D5" w:rsidRPr="00B1540F" w:rsidRDefault="00DB05D5" w:rsidP="00BA6455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DB05D5" w:rsidRPr="001C1C94" w:rsidRDefault="00DB05D5" w:rsidP="001C1C94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Сертификат</w:t>
            </w:r>
            <w:r w:rsidR="001C1C94"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</w:t>
            </w: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БЕСПЛАТНО</w:t>
            </w:r>
          </w:p>
          <w:p w:rsidR="00DB05D5" w:rsidRPr="00B1540F" w:rsidRDefault="00DB05D5" w:rsidP="001C1C94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Calibri" w:hAnsi="Times New Roman" w:cs="Times New Roman"/>
                <w:i/>
              </w:rPr>
              <w:t>Почтовые расходы - 50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кого-Ф.И.О.)</w:t>
            </w:r>
          </w:p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5D5" w:rsidRPr="00B1540F" w:rsidTr="004D15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D5" w:rsidRPr="00B1540F" w:rsidRDefault="001A1133" w:rsidP="00BA6455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05D5"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="00DB05D5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тификатов участия в Международной научно-практической конф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ренции</w:t>
            </w:r>
            <w:r w:rsid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05D5" w:rsidRPr="001C1C94" w:rsidRDefault="00DB05D5" w:rsidP="001C1C94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А-5;</w:t>
            </w:r>
            <w:r w:rsidR="00B1540F"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 xml:space="preserve"> </w:t>
            </w:r>
            <w:r w:rsidR="001A1133"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10</w:t>
            </w:r>
            <w:r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0 руб</w:t>
            </w:r>
            <w:r w:rsidR="001A1133"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. (с пересылкой Почтой России</w:t>
            </w:r>
            <w:r w:rsidR="001C1C94"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кого-Ф.И.О.)</w:t>
            </w:r>
          </w:p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5D5" w:rsidRPr="00B1540F" w:rsidTr="004D1521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DB05D5" w:rsidRPr="00B1540F" w:rsidRDefault="001A1133" w:rsidP="00BA645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.Свидетельство о размещении статьи / работы в официальном сборнике материалов Международной научно-практической конф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ренции с </w:t>
            </w:r>
            <w:r w:rsidR="00DB05D5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="00DB05D5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="00DB05D5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</w:t>
            </w:r>
            <w:r w:rsidR="00DB05D5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DB05D5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ника материалов (А-4)</w:t>
            </w:r>
          </w:p>
          <w:p w:rsidR="001C1C94" w:rsidRPr="001C1C94" w:rsidRDefault="001C1C94" w:rsidP="00D957F7">
            <w:pPr>
              <w:shd w:val="clear" w:color="auto" w:fill="F2F2F2" w:themeFill="background1" w:themeFillShade="F2"/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– 130 руб.</w:t>
            </w:r>
          </w:p>
          <w:p w:rsidR="00DB05D5" w:rsidRPr="00B1540F" w:rsidRDefault="001C1C94" w:rsidP="00D957F7">
            <w:pPr>
              <w:shd w:val="clear" w:color="auto" w:fill="F2F2F2" w:themeFill="background1" w:themeFillShade="F2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Оригинал Свидетельства – 200 руб. </w:t>
            </w:r>
            <w:r w:rsidRPr="001C1C94">
              <w:rPr>
                <w:rFonts w:ascii="Times New Roman" w:eastAsia="Calibri" w:hAnsi="Times New Roman" w:cs="Times New Roman"/>
                <w:i/>
              </w:rPr>
              <w:t>(пересылка Почтой России)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кого-Ф.И.О.)</w:t>
            </w:r>
          </w:p>
          <w:p w:rsidR="00DB05D5" w:rsidRPr="00B1540F" w:rsidRDefault="00DB05D5" w:rsidP="001C1C9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DB05D5" w:rsidRPr="00B1540F" w:rsidRDefault="00DB05D5" w:rsidP="001A1133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5D5" w:rsidRPr="00B1540F" w:rsidTr="00A7082F">
        <w:tc>
          <w:tcPr>
            <w:tcW w:w="6663" w:type="dxa"/>
            <w:shd w:val="clear" w:color="auto" w:fill="auto"/>
          </w:tcPr>
          <w:p w:rsidR="00DB05D5" w:rsidRPr="00B1540F" w:rsidRDefault="001A1133" w:rsidP="00BA645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1C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 w:rsid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дания", выданная Федеральным государственным унитарным пре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приятием Научно-технический центр «</w:t>
            </w:r>
            <w:proofErr w:type="spellStart"/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B05D5"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</w:t>
            </w:r>
            <w:r w:rsid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="00DB05D5"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см</w:t>
            </w:r>
            <w:proofErr w:type="gramEnd"/>
            <w:r w:rsidR="00DB05D5"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 в приложении 2).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05D5" w:rsidRPr="00D957F7" w:rsidRDefault="00DB05D5" w:rsidP="00BA6455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980 руб.</w:t>
            </w:r>
            <w:r w:rsidRPr="00D957F7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05D5" w:rsidRPr="00B1540F" w:rsidRDefault="00DB05D5" w:rsidP="001A113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кого-Ф.И.О.)</w:t>
            </w:r>
          </w:p>
          <w:p w:rsidR="00DB05D5" w:rsidRPr="00B1540F" w:rsidRDefault="00DB05D5" w:rsidP="001A1133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5D5" w:rsidRPr="00B1540F" w:rsidRDefault="00DB05D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5D5" w:rsidRPr="00B1540F" w:rsidTr="00221CD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F7" w:rsidRDefault="001C1C94" w:rsidP="001C1C94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11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</w:t>
            </w:r>
            <w:r w:rsidR="00DB05D5" w:rsidRPr="00D957F7">
              <w:rPr>
                <w:rFonts w:ascii="Times New Roman" w:eastAsia="Times New Roman" w:hAnsi="Times New Roman" w:cs="Times New Roman"/>
                <w:i/>
                <w:lang w:eastAsia="ru-RU"/>
              </w:rPr>
              <w:t>научно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-практической конференции «Современная научная мысль. Совр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менные технические науки: традиции и инновационная практика» </w:t>
            </w:r>
          </w:p>
          <w:p w:rsidR="00DB05D5" w:rsidRPr="001C1C94" w:rsidRDefault="001C1C94" w:rsidP="001C1C94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3</w:t>
            </w:r>
            <w:r w:rsidR="00DB05D5"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50 руб.</w:t>
            </w:r>
            <w:r w:rsidR="00DB05D5" w:rsidRPr="00D957F7">
              <w:rPr>
                <w:rFonts w:ascii="Times New Roman" w:eastAsia="Calibri" w:hAnsi="Times New Roman" w:cs="Times New Roman"/>
                <w:b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5" w:rsidRPr="00B1540F" w:rsidRDefault="00DB05D5" w:rsidP="00BA6455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кого-Ф.И.О.)</w:t>
            </w:r>
          </w:p>
          <w:p w:rsidR="00DB05D5" w:rsidRPr="00B1540F" w:rsidRDefault="00DB05D5" w:rsidP="00BA6455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05D5" w:rsidRPr="00B1540F" w:rsidTr="00171BC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5" w:rsidRPr="00B1540F" w:rsidRDefault="001C1C94" w:rsidP="00BA6455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B05D5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="00DB05D5"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="00210BF6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0BF6"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="00210BF6"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210BF6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указан</w:t>
            </w:r>
            <w:r w:rsidR="00210BF6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210BF6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ем информации </w:t>
            </w:r>
            <w:proofErr w:type="gramStart"/>
            <w:r w:rsidR="00210BF6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="00210BF6"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="00DB05D5"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DB05D5" w:rsidRPr="00B1540F" w:rsidRDefault="00DB05D5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(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А-4) – 200 руб. (включая почтовые расходы за пересылку), эле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к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тронный диплом – 130 руб. НЕ ОБЯЗАТЕЛЬНО</w:t>
            </w: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D5" w:rsidRPr="00B1540F" w:rsidRDefault="00DB05D5" w:rsidP="00BA6455">
            <w:pPr>
              <w:tabs>
                <w:tab w:val="right" w:pos="1026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 / НЕ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DB05D5" w:rsidRPr="00B1540F" w:rsidRDefault="00DB05D5" w:rsidP="00BA64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</w:tbl>
    <w:p w:rsidR="00BE5565" w:rsidRPr="00B1540F" w:rsidRDefault="00BE5565" w:rsidP="00BA6455">
      <w:pPr>
        <w:widowControl w:val="0"/>
        <w:tabs>
          <w:tab w:val="left" w:pos="8304"/>
          <w:tab w:val="right" w:pos="10204"/>
        </w:tabs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565" w:rsidRPr="00B1540F" w:rsidRDefault="00BE5565" w:rsidP="00B1540F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2568D" w:rsidRPr="00B1540F" w:rsidRDefault="00B1540F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2568D" w:rsidRPr="00B1540F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="00B2568D" w:rsidRPr="00B1540F">
        <w:rPr>
          <w:rFonts w:ascii="Times New Roman" w:eastAsia="Times New Roman" w:hAnsi="Times New Roman" w:cs="Times New Roman"/>
          <w:lang w:eastAsia="ru-RU"/>
        </w:rPr>
        <w:t>ПРИЛОЖЕНИЕ 2 – см</w:t>
      </w:r>
      <w:proofErr w:type="gramStart"/>
      <w:r w:rsidR="00B2568D" w:rsidRPr="00B1540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="00B2568D" w:rsidRPr="00B1540F">
        <w:rPr>
          <w:rFonts w:ascii="Times New Roman" w:eastAsia="Times New Roman" w:hAnsi="Times New Roman" w:cs="Times New Roman"/>
          <w:lang w:eastAsia="ru-RU"/>
        </w:rPr>
        <w:t>алее</w:t>
      </w:r>
    </w:p>
    <w:p w:rsidR="00B2568D" w:rsidRPr="00D957F7" w:rsidRDefault="00B2568D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C1C94" w:rsidRDefault="001C1C94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C94" w:rsidRDefault="001C1C94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7F7" w:rsidRDefault="00D957F7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957F7" w:rsidRPr="00B1540F" w:rsidRDefault="00D957F7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68D" w:rsidRPr="001C1C94" w:rsidRDefault="001C1C94" w:rsidP="001C1C94">
      <w:pP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lang w:eastAsia="ru-RU"/>
        </w:rPr>
        <w:t>Приложение 2</w:t>
      </w:r>
    </w:p>
    <w:p w:rsidR="00B2568D" w:rsidRPr="00B1540F" w:rsidRDefault="00B2568D" w:rsidP="00B1540F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61F28" w:rsidRDefault="00B2568D" w:rsidP="00BA6455">
      <w:pPr>
        <w:spacing w:after="0" w:line="204" w:lineRule="auto"/>
        <w:ind w:firstLine="567"/>
      </w:pPr>
      <w:r w:rsidRPr="00B1540F">
        <w:rPr>
          <w:noProof/>
          <w:lang w:eastAsia="ru-RU"/>
        </w:rPr>
        <w:lastRenderedPageBreak/>
        <w:drawing>
          <wp:inline distT="0" distB="0" distL="0" distR="0">
            <wp:extent cx="6479114" cy="9204325"/>
            <wp:effectExtent l="0" t="0" r="0" b="0"/>
            <wp:docPr id="7" name="Рисунок 7" descr="http://www.inforeg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eg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85" cy="92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F28" w:rsidSect="006928FD">
      <w:footerReference w:type="defaul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23" w:rsidRDefault="00F10E23">
      <w:pPr>
        <w:spacing w:after="0" w:line="240" w:lineRule="auto"/>
      </w:pPr>
      <w:r>
        <w:separator/>
      </w:r>
    </w:p>
  </w:endnote>
  <w:endnote w:type="continuationSeparator" w:id="0">
    <w:p w:rsidR="00F10E23" w:rsidRDefault="00F1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23" w:rsidRDefault="00F10E23">
      <w:pPr>
        <w:spacing w:after="0" w:line="240" w:lineRule="auto"/>
      </w:pPr>
      <w:r>
        <w:separator/>
      </w:r>
    </w:p>
  </w:footnote>
  <w:footnote w:type="continuationSeparator" w:id="0">
    <w:p w:rsidR="00F10E23" w:rsidRDefault="00F1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B2FE72BC"/>
    <w:lvl w:ilvl="0" w:tplc="BA9801B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446CC"/>
    <w:rsid w:val="00061F28"/>
    <w:rsid w:val="0006383B"/>
    <w:rsid w:val="000678B9"/>
    <w:rsid w:val="00072AE6"/>
    <w:rsid w:val="000F6400"/>
    <w:rsid w:val="00107A70"/>
    <w:rsid w:val="00114382"/>
    <w:rsid w:val="001156A2"/>
    <w:rsid w:val="00162F92"/>
    <w:rsid w:val="0017451F"/>
    <w:rsid w:val="00181799"/>
    <w:rsid w:val="001A1133"/>
    <w:rsid w:val="001C1C94"/>
    <w:rsid w:val="001D4420"/>
    <w:rsid w:val="00210BF6"/>
    <w:rsid w:val="00232892"/>
    <w:rsid w:val="00240D5D"/>
    <w:rsid w:val="00241DBF"/>
    <w:rsid w:val="00285530"/>
    <w:rsid w:val="002C6B5E"/>
    <w:rsid w:val="00321E81"/>
    <w:rsid w:val="00384BFC"/>
    <w:rsid w:val="00387408"/>
    <w:rsid w:val="003938D9"/>
    <w:rsid w:val="00407960"/>
    <w:rsid w:val="00422143"/>
    <w:rsid w:val="00446ED0"/>
    <w:rsid w:val="004527A0"/>
    <w:rsid w:val="004B45DE"/>
    <w:rsid w:val="004D1521"/>
    <w:rsid w:val="004D21E9"/>
    <w:rsid w:val="004E472F"/>
    <w:rsid w:val="00511FCF"/>
    <w:rsid w:val="00521388"/>
    <w:rsid w:val="00530E89"/>
    <w:rsid w:val="00541B9B"/>
    <w:rsid w:val="00562597"/>
    <w:rsid w:val="005A15D9"/>
    <w:rsid w:val="00603159"/>
    <w:rsid w:val="006C1138"/>
    <w:rsid w:val="006E359E"/>
    <w:rsid w:val="00713226"/>
    <w:rsid w:val="00716F82"/>
    <w:rsid w:val="00736B2B"/>
    <w:rsid w:val="00776624"/>
    <w:rsid w:val="007D6043"/>
    <w:rsid w:val="007E481A"/>
    <w:rsid w:val="007F1730"/>
    <w:rsid w:val="00804DAA"/>
    <w:rsid w:val="00854E1A"/>
    <w:rsid w:val="00883B40"/>
    <w:rsid w:val="00894158"/>
    <w:rsid w:val="008E5F80"/>
    <w:rsid w:val="008F29B0"/>
    <w:rsid w:val="00905A31"/>
    <w:rsid w:val="009072E6"/>
    <w:rsid w:val="00921180"/>
    <w:rsid w:val="0094641A"/>
    <w:rsid w:val="00951727"/>
    <w:rsid w:val="00953989"/>
    <w:rsid w:val="0096254F"/>
    <w:rsid w:val="009861C4"/>
    <w:rsid w:val="00A0454F"/>
    <w:rsid w:val="00A33E78"/>
    <w:rsid w:val="00A41D63"/>
    <w:rsid w:val="00A5502C"/>
    <w:rsid w:val="00A63546"/>
    <w:rsid w:val="00A770B4"/>
    <w:rsid w:val="00A9248C"/>
    <w:rsid w:val="00A97666"/>
    <w:rsid w:val="00AB08BB"/>
    <w:rsid w:val="00AB7FD2"/>
    <w:rsid w:val="00AD7D9A"/>
    <w:rsid w:val="00AE64E6"/>
    <w:rsid w:val="00B1540F"/>
    <w:rsid w:val="00B24043"/>
    <w:rsid w:val="00B2568D"/>
    <w:rsid w:val="00B25DCC"/>
    <w:rsid w:val="00B735DF"/>
    <w:rsid w:val="00BA1139"/>
    <w:rsid w:val="00BA6455"/>
    <w:rsid w:val="00BC4148"/>
    <w:rsid w:val="00BE5565"/>
    <w:rsid w:val="00BF43F0"/>
    <w:rsid w:val="00C1300D"/>
    <w:rsid w:val="00C20E98"/>
    <w:rsid w:val="00C63D39"/>
    <w:rsid w:val="00CC7E1D"/>
    <w:rsid w:val="00D3049F"/>
    <w:rsid w:val="00D957F7"/>
    <w:rsid w:val="00DB05D5"/>
    <w:rsid w:val="00DE0A55"/>
    <w:rsid w:val="00E12F87"/>
    <w:rsid w:val="00E14164"/>
    <w:rsid w:val="00E902D5"/>
    <w:rsid w:val="00EB5F3E"/>
    <w:rsid w:val="00EC6433"/>
    <w:rsid w:val="00F10E23"/>
    <w:rsid w:val="00F31251"/>
    <w:rsid w:val="00F530BF"/>
    <w:rsid w:val="00F61212"/>
    <w:rsid w:val="00F63AF7"/>
    <w:rsid w:val="00F80822"/>
    <w:rsid w:val="00F91DC0"/>
    <w:rsid w:val="00FB7030"/>
    <w:rsid w:val="00FD54E6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1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C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55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kspert-centr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rticulus-info@mail.ru" TargetMode="External"/><Relationship Id="rId10" Type="http://schemas.openxmlformats.org/officeDocument/2006/relationships/hyperlink" Target="mailto:articulus2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52DB-A845-4F72-BD76-A7436B4D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Ползователь</cp:lastModifiedBy>
  <cp:revision>11</cp:revision>
  <cp:lastPrinted>2015-11-16T07:48:00Z</cp:lastPrinted>
  <dcterms:created xsi:type="dcterms:W3CDTF">2015-10-22T10:47:00Z</dcterms:created>
  <dcterms:modified xsi:type="dcterms:W3CDTF">2015-11-24T12:44:00Z</dcterms:modified>
</cp:coreProperties>
</file>