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НОУ дополнительного профессионального образования</w:t>
      </w:r>
    </w:p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BE556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BE556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BE5565">
        <w:rPr>
          <w:rFonts w:ascii="Times New Roman" w:eastAsia="Times New Roman" w:hAnsi="Times New Roman" w:cs="Times New Roman"/>
          <w:noProof/>
        </w:rPr>
        <w:t>-инфо»</w:t>
      </w:r>
    </w:p>
    <w:p w:rsidR="00BE5565" w:rsidRPr="00BE5565" w:rsidRDefault="00BE5565" w:rsidP="00BE5565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/>
      </w:tblPr>
      <w:tblGrid>
        <w:gridCol w:w="1719"/>
        <w:gridCol w:w="5040"/>
        <w:gridCol w:w="3086"/>
      </w:tblGrid>
      <w:tr w:rsidR="00BE5565" w:rsidRPr="00BE5565" w:rsidTr="004D3DDA">
        <w:tc>
          <w:tcPr>
            <w:tcW w:w="1719" w:type="dxa"/>
            <w:shd w:val="clear" w:color="auto" w:fill="auto"/>
          </w:tcPr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BE5565" w:rsidRPr="00BE5565" w:rsidRDefault="00BE5565" w:rsidP="00BE5565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BE5565" w:rsidRPr="00BE5565" w:rsidRDefault="0050502E" w:rsidP="00BE5565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8" w:history="1"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="00BE5565"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="00BE5565" w:rsidRPr="00BE556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BE5565" w:rsidRPr="00BE5565" w:rsidRDefault="00BE5565" w:rsidP="00BE5565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BE556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BE556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9" w:history="1"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BE556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BE5565" w:rsidRPr="00BE5565" w:rsidRDefault="0050502E" w:rsidP="00BE5565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line id="Прямая соединительная линия 4" o:spid="_x0000_s1026" style="position:absolute;left:0;text-align:left;z-index:251659264;visibility:visible;mso-position-horizontal-relative:text;mso-position-vertical-relative:text" from="0,7.4pt" to="505.35pt,7.4pt" wrapcoords="1 0 1 5 678 5 678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<v:stroke linestyle="thickThin"/>
            <w10:wrap type="tight"/>
          </v:line>
        </w:pict>
      </w:r>
    </w:p>
    <w:p w:rsidR="00BE5565" w:rsidRPr="00BE5565" w:rsidRDefault="00BE5565" w:rsidP="00BE5565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FD4112" w:rsidRPr="00A5502C" w:rsidRDefault="00FD4112" w:rsidP="00FD4112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A5502C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</w:t>
      </w:r>
      <w:proofErr w:type="gramStart"/>
      <w:r w:rsidRPr="00A5502C">
        <w:rPr>
          <w:rFonts w:ascii="Arno Pro Caption" w:eastAsia="Times New Roman" w:hAnsi="Arno Pro Caption" w:cs="Tahoma"/>
          <w:b/>
          <w:lang w:eastAsia="ru-RU"/>
        </w:rPr>
        <w:t>научно-практическая</w:t>
      </w:r>
      <w:proofErr w:type="gramEnd"/>
      <w:r w:rsidRPr="00A5502C">
        <w:rPr>
          <w:rFonts w:ascii="Arno Pro Caption" w:eastAsia="Times New Roman" w:hAnsi="Arno Pro Caption" w:cs="Tahoma"/>
          <w:b/>
          <w:lang w:eastAsia="ru-RU"/>
        </w:rPr>
        <w:t xml:space="preserve"> конференции </w:t>
      </w:r>
    </w:p>
    <w:p w:rsidR="00FD4112" w:rsidRPr="00A5502C" w:rsidRDefault="00FD4112" w:rsidP="00FD4112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sz w:val="28"/>
          <w:szCs w:val="28"/>
          <w:lang w:eastAsia="ru-RU"/>
        </w:rPr>
      </w:pPr>
      <w:r w:rsidRPr="00A5502C">
        <w:rPr>
          <w:rFonts w:ascii="Arno Pro Caption" w:eastAsia="Times New Roman" w:hAnsi="Arno Pro Caption" w:cs="Tahoma"/>
          <w:sz w:val="28"/>
          <w:szCs w:val="28"/>
          <w:lang w:eastAsia="ru-RU"/>
        </w:rPr>
        <w:t xml:space="preserve">«СОВРЕМЕННАЯ НАУЧНАЯ МЫСЛЬ» </w:t>
      </w:r>
    </w:p>
    <w:p w:rsidR="00FD4112" w:rsidRDefault="00FD4112" w:rsidP="00FD4112">
      <w:pPr>
        <w:widowControl w:val="0"/>
        <w:spacing w:after="0" w:line="204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A5502C">
        <w:rPr>
          <w:rFonts w:ascii="Arno Pro Caption" w:eastAsia="Times New Roman" w:hAnsi="Arno Pro Caption" w:cs="Tahoma"/>
          <w:lang w:eastAsia="ru-RU"/>
        </w:rPr>
        <w:t>по проблеме</w:t>
      </w:r>
      <w:r w:rsidRPr="00A5502C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FD4112" w:rsidRPr="00FD4112" w:rsidRDefault="005B29AA" w:rsidP="00FD4112">
      <w:pPr>
        <w:spacing w:after="0" w:line="204" w:lineRule="auto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  <w:r w:rsidRPr="00FD4112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</w:t>
      </w:r>
      <w:r w:rsidR="000F624D" w:rsidRPr="00FD4112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>«</w:t>
      </w:r>
      <w:r w:rsidR="00456459" w:rsidRPr="00FD4112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Современный </w:t>
      </w:r>
      <w:r w:rsidR="00456459" w:rsidRPr="00FD4112">
        <w:rPr>
          <w:rFonts w:ascii="Arno Pro Caption" w:eastAsia="Times New Roman" w:hAnsi="Arno Pro Caption" w:cs="Times New Roman"/>
          <w:b/>
          <w:sz w:val="24"/>
          <w:szCs w:val="24"/>
          <w:u w:val="single"/>
          <w:lang w:eastAsia="ru-RU"/>
        </w:rPr>
        <w:t>менеджмент:</w:t>
      </w:r>
      <w:r w:rsidR="00960072" w:rsidRPr="00FD4112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</w:t>
      </w:r>
    </w:p>
    <w:p w:rsidR="005B29AA" w:rsidRPr="00FD4112" w:rsidRDefault="00960072" w:rsidP="00FD4112">
      <w:pPr>
        <w:spacing w:after="0" w:line="204" w:lineRule="auto"/>
        <w:jc w:val="center"/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</w:pPr>
      <w:r w:rsidRPr="00FD4112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>теоретические принципы,</w:t>
      </w:r>
      <w:r w:rsidR="00456459" w:rsidRPr="00FD4112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 xml:space="preserve"> практические аспекты</w:t>
      </w:r>
      <w:r w:rsidR="00C646D0" w:rsidRPr="00FD4112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>, исследования</w:t>
      </w:r>
      <w:r w:rsidR="005B29AA" w:rsidRPr="00FD4112">
        <w:rPr>
          <w:rFonts w:ascii="Arno Pro Caption" w:eastAsia="Times New Roman" w:hAnsi="Arno Pro Caption" w:cs="Times New Roman"/>
          <w:b/>
          <w:sz w:val="24"/>
          <w:szCs w:val="24"/>
          <w:lang w:eastAsia="ru-RU"/>
        </w:rPr>
        <w:t>»</w:t>
      </w:r>
    </w:p>
    <w:p w:rsidR="00A9248C" w:rsidRDefault="00A9248C" w:rsidP="00456459">
      <w:pPr>
        <w:widowControl w:val="0"/>
        <w:spacing w:after="0" w:line="216" w:lineRule="auto"/>
        <w:ind w:firstLine="567"/>
        <w:jc w:val="center"/>
        <w:rPr>
          <w:rFonts w:ascii="UkrainianPeterburg" w:eastAsia="Times New Roman" w:hAnsi="UkrainianPeterburg" w:cs="Times New Roman"/>
          <w:b/>
          <w:lang w:eastAsia="ru-RU"/>
        </w:rPr>
      </w:pPr>
    </w:p>
    <w:p w:rsidR="00FD4112" w:rsidRPr="00B1540F" w:rsidRDefault="00FD4112" w:rsidP="00FD41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FD4112" w:rsidRPr="00B1540F" w:rsidRDefault="00FD4112" w:rsidP="00FD4112">
      <w:pPr>
        <w:widowControl w:val="0"/>
        <w:numPr>
          <w:ilvl w:val="1"/>
          <w:numId w:val="1"/>
        </w:numPr>
        <w:tabs>
          <w:tab w:val="clear" w:pos="1750"/>
          <w:tab w:val="left" w:pos="709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«Современный менеджмент:</w:t>
      </w:r>
      <w:r w:rsidRPr="004D06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теоретические принципы, 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практические аспекты</w:t>
      </w:r>
      <w:r>
        <w:rPr>
          <w:rFonts w:ascii="Times New Roman" w:eastAsia="Times New Roman" w:hAnsi="Times New Roman" w:cs="Times New Roman"/>
          <w:b/>
          <w:lang w:eastAsia="ru-RU"/>
        </w:rPr>
        <w:t>, исследования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(далее –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FD4112" w:rsidRPr="00B1540F" w:rsidRDefault="00FD4112" w:rsidP="00FD4112">
      <w:pPr>
        <w:widowControl w:val="0"/>
        <w:numPr>
          <w:ilvl w:val="1"/>
          <w:numId w:val="1"/>
        </w:numPr>
        <w:tabs>
          <w:tab w:val="clear" w:pos="1750"/>
          <w:tab w:val="left" w:pos="567"/>
          <w:tab w:val="left" w:pos="993"/>
        </w:tabs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с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 w:rsidRPr="00B1540F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Место проведения конференции (и издания сборника) - </w:t>
      </w: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г. Москва.</w:t>
      </w:r>
    </w:p>
    <w:p w:rsidR="00FD4112" w:rsidRPr="00B1540F" w:rsidRDefault="00FD4112" w:rsidP="00FD41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1.3.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Организаторы Конференции –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квалификации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Лицензия на образовательную деятельность серии 21Л01 №0000094 и 21Л01 №000286)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научно - методический е-журнал «Наука и образование: новое время»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>;</w:t>
      </w:r>
      <w:r w:rsidRPr="00B1540F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  <w:proofErr w:type="gramEnd"/>
    </w:p>
    <w:p w:rsidR="00BE5565" w:rsidRPr="00BE5565" w:rsidRDefault="00BE5565" w:rsidP="008E5F80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E5565">
        <w:rPr>
          <w:rFonts w:ascii="Times New Roman" w:eastAsia="Times New Roman" w:hAnsi="Times New Roman" w:cs="Times New Roman"/>
          <w:lang w:eastAsia="ru-RU"/>
        </w:rPr>
        <w:t>1.4.</w:t>
      </w:r>
      <w:r w:rsidRPr="00BE556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32892">
        <w:rPr>
          <w:rFonts w:ascii="Times New Roman" w:eastAsia="Times New Roman" w:hAnsi="Times New Roman" w:cs="Times New Roman"/>
          <w:b/>
          <w:lang w:eastAsia="ru-RU"/>
        </w:rPr>
        <w:t>Международная</w:t>
      </w:r>
      <w:r w:rsidR="00232892" w:rsidRPr="00232892">
        <w:rPr>
          <w:rFonts w:ascii="Times New Roman" w:eastAsia="Times New Roman" w:hAnsi="Times New Roman" w:cs="Times New Roman"/>
          <w:b/>
          <w:lang w:eastAsia="ru-RU"/>
        </w:rPr>
        <w:t xml:space="preserve"> научно-практическая конференции «Современная научная мысль» по проблеме</w:t>
      </w:r>
      <w:r w:rsidR="000F624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56459" w:rsidRPr="00456459">
        <w:rPr>
          <w:rFonts w:ascii="Times New Roman" w:eastAsia="Times New Roman" w:hAnsi="Times New Roman" w:cs="Times New Roman"/>
          <w:b/>
          <w:lang w:eastAsia="ru-RU"/>
        </w:rPr>
        <w:t>«Современный менеджмент:</w:t>
      </w:r>
      <w:r w:rsidR="004D0651" w:rsidRPr="004D06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D0651">
        <w:rPr>
          <w:rFonts w:ascii="Times New Roman" w:eastAsia="Times New Roman" w:hAnsi="Times New Roman" w:cs="Times New Roman"/>
          <w:b/>
          <w:lang w:eastAsia="ru-RU"/>
        </w:rPr>
        <w:t xml:space="preserve">теоретические принципы, </w:t>
      </w:r>
      <w:r w:rsidR="00456459" w:rsidRPr="00456459">
        <w:rPr>
          <w:rFonts w:ascii="Times New Roman" w:eastAsia="Times New Roman" w:hAnsi="Times New Roman" w:cs="Times New Roman"/>
          <w:b/>
          <w:lang w:eastAsia="ru-RU"/>
        </w:rPr>
        <w:t xml:space="preserve">практические </w:t>
      </w:r>
      <w:r w:rsidR="00C646D0" w:rsidRPr="00456459">
        <w:rPr>
          <w:rFonts w:ascii="Times New Roman" w:eastAsia="Times New Roman" w:hAnsi="Times New Roman" w:cs="Times New Roman"/>
          <w:b/>
          <w:lang w:eastAsia="ru-RU"/>
        </w:rPr>
        <w:t>аспекты</w:t>
      </w:r>
      <w:r w:rsidR="00C646D0">
        <w:rPr>
          <w:rFonts w:ascii="Times New Roman" w:eastAsia="Times New Roman" w:hAnsi="Times New Roman" w:cs="Times New Roman"/>
          <w:b/>
          <w:lang w:eastAsia="ru-RU"/>
        </w:rPr>
        <w:t>, исследования</w:t>
      </w:r>
      <w:r w:rsidR="00C646D0" w:rsidRPr="00456459">
        <w:rPr>
          <w:rFonts w:ascii="Times New Roman" w:eastAsia="Times New Roman" w:hAnsi="Times New Roman" w:cs="Times New Roman"/>
          <w:b/>
          <w:lang w:eastAsia="ru-RU"/>
        </w:rPr>
        <w:t>»</w:t>
      </w:r>
      <w:r w:rsidR="00C646D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646D0" w:rsidRPr="000F624D">
        <w:rPr>
          <w:rFonts w:ascii="Times New Roman" w:eastAsia="Times New Roman" w:hAnsi="Times New Roman" w:cs="Times New Roman"/>
          <w:lang w:eastAsia="ru-RU"/>
        </w:rPr>
        <w:t>–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556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BE556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D4112" w:rsidRPr="00A5502C" w:rsidRDefault="00FD4112" w:rsidP="00FD4112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организаторы данного мероприятия – официальное учреждение, имеющее </w:t>
      </w:r>
      <w:r w:rsidRPr="00A5502C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A5502C">
        <w:rPr>
          <w:rFonts w:ascii="Times New Roman" w:eastAsia="Times New Roman" w:hAnsi="Times New Roman" w:cs="Times New Roman"/>
          <w:lang w:eastAsia="ru-RU"/>
        </w:rPr>
        <w:t>;</w:t>
      </w:r>
    </w:p>
    <w:p w:rsidR="00FD4112" w:rsidRPr="00A5502C" w:rsidRDefault="00FD4112" w:rsidP="00FD4112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FD4112" w:rsidRPr="00A5502C" w:rsidRDefault="00FD4112" w:rsidP="00FD4112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B1540F">
        <w:t xml:space="preserve"> 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научно-практическая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 конференции с указанием выходных данных; </w:t>
      </w:r>
    </w:p>
    <w:p w:rsidR="00FD4112" w:rsidRPr="00A5502C" w:rsidRDefault="00FD4112" w:rsidP="00FD4112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5502C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A5502C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FD4112" w:rsidRPr="00A5502C" w:rsidRDefault="00FD4112" w:rsidP="00FD4112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A550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A5502C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FD4112" w:rsidRPr="00A5502C" w:rsidRDefault="00FD4112" w:rsidP="00FD4112">
      <w:pPr>
        <w:pStyle w:val="ad"/>
        <w:numPr>
          <w:ilvl w:val="0"/>
          <w:numId w:val="11"/>
        </w:numPr>
        <w:spacing w:after="0" w:line="204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5502C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A5502C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A5502C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A5502C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A5502C">
        <w:rPr>
          <w:rFonts w:ascii="Times New Roman" w:eastAsia="Times New Roman" w:hAnsi="Times New Roman" w:cs="Times New Roman"/>
          <w:lang w:eastAsia="ru-RU"/>
        </w:rPr>
        <w:t xml:space="preserve">. Москва), с которой наш Центр заключил договор (договор 815-08/201 ЗК); </w:t>
      </w:r>
    </w:p>
    <w:p w:rsidR="00FD4112" w:rsidRPr="00B1540F" w:rsidRDefault="00FD4112" w:rsidP="00FD4112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, профессор, член-корреспондент МАНПО.</w:t>
      </w:r>
    </w:p>
    <w:p w:rsidR="00FD4112" w:rsidRPr="00B1540F" w:rsidRDefault="00FD4112" w:rsidP="00FD41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FD4112" w:rsidRPr="00B1540F" w:rsidRDefault="00FD4112" w:rsidP="00FD41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FD4112" w:rsidRPr="00B1540F" w:rsidRDefault="00FD4112" w:rsidP="00FD41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FD4112" w:rsidRPr="00B1540F" w:rsidRDefault="00FD4112" w:rsidP="00FD41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FD4112" w:rsidRPr="00B1540F" w:rsidRDefault="00FD4112" w:rsidP="00FD41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3.1. К участию в конференции приглашаются аспиранты, соискатели, докторанты, научные сотрудники, студенты (только в соавторстве с научным руководителем), педагоги и руководители организаций среднего профессионального образования, высшего образования и практикующие специалисты. </w:t>
      </w:r>
    </w:p>
    <w:p w:rsidR="00FD4112" w:rsidRPr="00B1540F" w:rsidRDefault="00FD4112" w:rsidP="00FD411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Конференции могут представлять как индивидуально </w:t>
      </w:r>
      <w:r w:rsidRPr="00B1540F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так и работы, выполненные авторскими коллективами с количеством участников не более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(</w:t>
      </w:r>
      <w:proofErr w:type="gramStart"/>
      <w:r w:rsidRPr="00B1540F">
        <w:rPr>
          <w:rFonts w:ascii="Times New Roman" w:eastAsia="Times New Roman" w:hAnsi="Times New Roman" w:cs="Times New Roman"/>
          <w:i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i/>
          <w:lang w:eastAsia="ru-RU"/>
        </w:rPr>
        <w:t>. п. 6.1. данного Положения).</w:t>
      </w:r>
    </w:p>
    <w:p w:rsidR="00FD4112" w:rsidRPr="00B1540F" w:rsidRDefault="00FD4112" w:rsidP="00FD41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FD4112" w:rsidRPr="00B1540F" w:rsidRDefault="00FD4112" w:rsidP="00FD41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4.1.Формат проведения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сборнике материалов Конференции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.п.1.4.). </w:t>
      </w:r>
    </w:p>
    <w:p w:rsidR="00FD4112" w:rsidRPr="00B1540F" w:rsidRDefault="00FD4112" w:rsidP="00FD4112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4.2.Сроки проведения: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с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17.11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>2015 г. по 24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  <w:r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>
        <w:rPr>
          <w:rFonts w:ascii="Times New Roman" w:eastAsia="Times New Roman" w:hAnsi="Times New Roman" w:cs="Times New Roman"/>
          <w:b/>
          <w:lang w:eastAsia="ru-RU"/>
        </w:rPr>
        <w:t>25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.12.2015 г.</w:t>
      </w:r>
    </w:p>
    <w:p w:rsidR="00FD4112" w:rsidRPr="00B1540F" w:rsidRDefault="00FD4112" w:rsidP="00FD4112">
      <w:pPr>
        <w:widowControl w:val="0"/>
        <w:spacing w:after="0" w:line="204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lastRenderedPageBreak/>
        <w:t>4.3.</w:t>
      </w:r>
      <w:r w:rsidRPr="00B1540F">
        <w:rPr>
          <w:rFonts w:ascii="Times New Roman" w:hAnsi="Times New Roman" w:cs="Times New Roman"/>
          <w:lang w:eastAsia="ru-RU"/>
        </w:rPr>
        <w:t xml:space="preserve"> </w:t>
      </w:r>
      <w:r w:rsidRPr="00B1540F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6A39CC" w:rsidRDefault="00FD4112" w:rsidP="006A39CC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396C1B">
        <w:rPr>
          <w:rFonts w:ascii="Times New Roman" w:hAnsi="Times New Roman" w:cs="Times New Roman"/>
          <w:bCs/>
          <w:lang w:eastAsia="ru-RU"/>
        </w:rPr>
        <w:t>1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="006A39CC" w:rsidRPr="006A39CC">
        <w:rPr>
          <w:rFonts w:ascii="Times New Roman" w:hAnsi="Times New Roman" w:cs="Times New Roman"/>
          <w:bCs/>
          <w:lang w:eastAsia="ru-RU"/>
        </w:rPr>
        <w:t xml:space="preserve"> Теория и практика современного менеджмента</w:t>
      </w:r>
    </w:p>
    <w:p w:rsidR="00C2648F" w:rsidRDefault="00FD4112" w:rsidP="00C2648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C2648F">
        <w:rPr>
          <w:rFonts w:ascii="Times New Roman" w:hAnsi="Times New Roman" w:cs="Times New Roman"/>
          <w:bCs/>
          <w:lang w:eastAsia="ru-RU"/>
        </w:rPr>
        <w:t>2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="00C2648F">
        <w:rPr>
          <w:rFonts w:ascii="Times New Roman" w:hAnsi="Times New Roman" w:cs="Times New Roman"/>
          <w:bCs/>
          <w:lang w:eastAsia="ru-RU"/>
        </w:rPr>
        <w:t xml:space="preserve"> Исследования в области </w:t>
      </w:r>
      <w:r w:rsidR="00C2648F" w:rsidRPr="006A39CC">
        <w:rPr>
          <w:rFonts w:ascii="Times New Roman" w:hAnsi="Times New Roman" w:cs="Times New Roman"/>
          <w:bCs/>
          <w:lang w:eastAsia="ru-RU"/>
        </w:rPr>
        <w:t>менеджмента</w:t>
      </w:r>
    </w:p>
    <w:p w:rsidR="00C2648F" w:rsidRPr="004D0651" w:rsidRDefault="00FD4112" w:rsidP="00C2648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C2648F">
        <w:rPr>
          <w:rFonts w:ascii="Times New Roman" w:hAnsi="Times New Roman" w:cs="Times New Roman"/>
          <w:bCs/>
          <w:lang w:eastAsia="ru-RU"/>
        </w:rPr>
        <w:t>3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="00C2648F">
        <w:rPr>
          <w:rFonts w:ascii="Times New Roman" w:hAnsi="Times New Roman" w:cs="Times New Roman"/>
          <w:bCs/>
          <w:lang w:eastAsia="ru-RU"/>
        </w:rPr>
        <w:t xml:space="preserve"> </w:t>
      </w:r>
      <w:r w:rsidR="00C2648F" w:rsidRPr="004D0651">
        <w:rPr>
          <w:rFonts w:ascii="Times New Roman" w:hAnsi="Times New Roman" w:cs="Times New Roman"/>
          <w:bCs/>
          <w:lang w:eastAsia="ru-RU"/>
        </w:rPr>
        <w:t>Менеджмент инноваций и предпринимательство</w:t>
      </w:r>
    </w:p>
    <w:p w:rsidR="00C2648F" w:rsidRDefault="00FD4112" w:rsidP="00C2648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C2648F">
        <w:rPr>
          <w:rFonts w:ascii="Times New Roman" w:hAnsi="Times New Roman" w:cs="Times New Roman"/>
          <w:bCs/>
          <w:lang w:eastAsia="ru-RU"/>
        </w:rPr>
        <w:t>4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="00C2648F" w:rsidRPr="006A39CC">
        <w:rPr>
          <w:rFonts w:ascii="Times New Roman" w:hAnsi="Times New Roman" w:cs="Times New Roman"/>
          <w:bCs/>
          <w:lang w:eastAsia="ru-RU"/>
        </w:rPr>
        <w:t xml:space="preserve"> Управление персоналом: современные концепции и эффективные технологии</w:t>
      </w:r>
    </w:p>
    <w:p w:rsidR="00C2648F" w:rsidRDefault="00FD4112" w:rsidP="00C2648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C2648F">
        <w:rPr>
          <w:rFonts w:ascii="Times New Roman" w:hAnsi="Times New Roman" w:cs="Times New Roman"/>
          <w:bCs/>
          <w:lang w:eastAsia="ru-RU"/>
        </w:rPr>
        <w:t>5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="00C2648F">
        <w:rPr>
          <w:rFonts w:ascii="Times New Roman" w:hAnsi="Times New Roman" w:cs="Times New Roman"/>
          <w:bCs/>
          <w:lang w:eastAsia="ru-RU"/>
        </w:rPr>
        <w:t xml:space="preserve"> </w:t>
      </w:r>
      <w:r w:rsidR="00C2648F" w:rsidRPr="004D0651">
        <w:rPr>
          <w:rFonts w:ascii="Times New Roman" w:hAnsi="Times New Roman" w:cs="Times New Roman"/>
          <w:bCs/>
          <w:lang w:eastAsia="ru-RU"/>
        </w:rPr>
        <w:t>Стратегическое и корпоративное управление</w:t>
      </w:r>
    </w:p>
    <w:p w:rsidR="00C2648F" w:rsidRPr="004D0651" w:rsidRDefault="00FD4112" w:rsidP="00C2648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C2648F">
        <w:rPr>
          <w:rFonts w:ascii="Times New Roman" w:hAnsi="Times New Roman" w:cs="Times New Roman"/>
          <w:bCs/>
          <w:lang w:eastAsia="ru-RU"/>
        </w:rPr>
        <w:t>6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="00C2648F">
        <w:rPr>
          <w:rFonts w:ascii="Times New Roman" w:hAnsi="Times New Roman" w:cs="Times New Roman"/>
          <w:bCs/>
          <w:lang w:eastAsia="ru-RU"/>
        </w:rPr>
        <w:t xml:space="preserve"> </w:t>
      </w:r>
      <w:r w:rsidR="00C2648F" w:rsidRPr="004D0651">
        <w:rPr>
          <w:rFonts w:ascii="Times New Roman" w:hAnsi="Times New Roman" w:cs="Times New Roman"/>
          <w:bCs/>
          <w:lang w:eastAsia="ru-RU"/>
        </w:rPr>
        <w:t>Организационные исследования и управление человеческими ресурсами</w:t>
      </w:r>
    </w:p>
    <w:p w:rsidR="00C2648F" w:rsidRPr="004D0651" w:rsidRDefault="00FD4112" w:rsidP="00C2648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C2648F">
        <w:rPr>
          <w:rFonts w:ascii="Times New Roman" w:hAnsi="Times New Roman" w:cs="Times New Roman"/>
          <w:bCs/>
          <w:lang w:eastAsia="ru-RU"/>
        </w:rPr>
        <w:t>7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="00C2648F">
        <w:rPr>
          <w:rFonts w:ascii="Times New Roman" w:hAnsi="Times New Roman" w:cs="Times New Roman"/>
          <w:bCs/>
          <w:lang w:eastAsia="ru-RU"/>
        </w:rPr>
        <w:t xml:space="preserve"> </w:t>
      </w:r>
      <w:r w:rsidR="00C2648F" w:rsidRPr="004D0651">
        <w:rPr>
          <w:rFonts w:ascii="Times New Roman" w:hAnsi="Times New Roman" w:cs="Times New Roman"/>
          <w:bCs/>
          <w:lang w:eastAsia="ru-RU"/>
        </w:rPr>
        <w:t xml:space="preserve">Социальные отношения в </w:t>
      </w:r>
      <w:proofErr w:type="gramStart"/>
      <w:r w:rsidR="00C2648F" w:rsidRPr="004D0651">
        <w:rPr>
          <w:rFonts w:ascii="Times New Roman" w:hAnsi="Times New Roman" w:cs="Times New Roman"/>
          <w:bCs/>
          <w:lang w:eastAsia="ru-RU"/>
        </w:rPr>
        <w:t>российских</w:t>
      </w:r>
      <w:proofErr w:type="gramEnd"/>
      <w:r w:rsidR="00C2648F" w:rsidRPr="004D0651">
        <w:rPr>
          <w:rFonts w:ascii="Times New Roman" w:hAnsi="Times New Roman" w:cs="Times New Roman"/>
          <w:bCs/>
          <w:lang w:eastAsia="ru-RU"/>
        </w:rPr>
        <w:t xml:space="preserve"> бизнес-организациях</w:t>
      </w:r>
    </w:p>
    <w:p w:rsidR="00C2648F" w:rsidRPr="004D0651" w:rsidRDefault="00FD4112" w:rsidP="00C2648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Секция </w:t>
      </w:r>
      <w:r w:rsidR="00C2648F">
        <w:rPr>
          <w:rFonts w:ascii="Times New Roman" w:hAnsi="Times New Roman" w:cs="Times New Roman"/>
          <w:bCs/>
          <w:lang w:eastAsia="ru-RU"/>
        </w:rPr>
        <w:t>8</w:t>
      </w:r>
      <w:r>
        <w:rPr>
          <w:rFonts w:ascii="Times New Roman" w:hAnsi="Times New Roman" w:cs="Times New Roman"/>
          <w:bCs/>
          <w:lang w:eastAsia="ru-RU"/>
        </w:rPr>
        <w:t xml:space="preserve"> –</w:t>
      </w:r>
      <w:r w:rsidR="00C2648F">
        <w:rPr>
          <w:rFonts w:ascii="Times New Roman" w:hAnsi="Times New Roman" w:cs="Times New Roman"/>
          <w:bCs/>
          <w:lang w:eastAsia="ru-RU"/>
        </w:rPr>
        <w:t xml:space="preserve"> </w:t>
      </w:r>
      <w:r w:rsidR="00C2648F" w:rsidRPr="004D0651">
        <w:rPr>
          <w:rFonts w:ascii="Times New Roman" w:hAnsi="Times New Roman" w:cs="Times New Roman"/>
          <w:bCs/>
          <w:lang w:eastAsia="ru-RU"/>
        </w:rPr>
        <w:t>Управление проектами</w:t>
      </w:r>
    </w:p>
    <w:p w:rsidR="00C2648F" w:rsidRPr="004D0651" w:rsidRDefault="00C2648F" w:rsidP="00C2648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 xml:space="preserve">9- </w:t>
      </w:r>
      <w:r w:rsidRPr="004D0651">
        <w:rPr>
          <w:rFonts w:ascii="Times New Roman" w:hAnsi="Times New Roman" w:cs="Times New Roman"/>
          <w:bCs/>
          <w:lang w:eastAsia="ru-RU"/>
        </w:rPr>
        <w:t>Межфирменные взаимоотношения и сетевые формы организации бизнеса</w:t>
      </w:r>
    </w:p>
    <w:p w:rsidR="00C2648F" w:rsidRDefault="00C2648F" w:rsidP="00C2648F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lang w:eastAsia="ru-RU"/>
        </w:rPr>
        <w:t>10-</w:t>
      </w:r>
      <w:r w:rsidRPr="004D0651">
        <w:rPr>
          <w:rFonts w:ascii="Times New Roman" w:hAnsi="Times New Roman" w:cs="Times New Roman"/>
          <w:bCs/>
          <w:lang w:eastAsia="ru-RU"/>
        </w:rPr>
        <w:t>Менеджмент в индустрии гостеприимства и туризме</w:t>
      </w:r>
    </w:p>
    <w:p w:rsidR="00767E32" w:rsidRDefault="00767E32" w:rsidP="00767E32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u w:val="single"/>
          <w:lang w:eastAsia="ru-RU"/>
        </w:rPr>
      </w:pPr>
      <w:r w:rsidRPr="00767E32">
        <w:rPr>
          <w:rFonts w:ascii="Times New Roman" w:hAnsi="Times New Roman" w:cs="Times New Roman"/>
          <w:bCs/>
          <w:lang w:eastAsia="ru-RU"/>
        </w:rPr>
        <w:t xml:space="preserve">11- Преподавание </w:t>
      </w:r>
      <w:r>
        <w:rPr>
          <w:rFonts w:ascii="Times New Roman" w:hAnsi="Times New Roman" w:cs="Times New Roman"/>
          <w:bCs/>
          <w:lang w:eastAsia="ru-RU"/>
        </w:rPr>
        <w:t>м</w:t>
      </w:r>
      <w:r w:rsidRPr="004D0651">
        <w:rPr>
          <w:rFonts w:ascii="Times New Roman" w:hAnsi="Times New Roman" w:cs="Times New Roman"/>
          <w:bCs/>
          <w:lang w:eastAsia="ru-RU"/>
        </w:rPr>
        <w:t>енеджмент</w:t>
      </w:r>
      <w:r>
        <w:rPr>
          <w:rFonts w:ascii="Times New Roman" w:hAnsi="Times New Roman" w:cs="Times New Roman"/>
          <w:bCs/>
          <w:lang w:eastAsia="ru-RU"/>
        </w:rPr>
        <w:t>а</w:t>
      </w:r>
    </w:p>
    <w:p w:rsidR="00767E32" w:rsidRPr="00767E32" w:rsidRDefault="00767E32" w:rsidP="00767E32">
      <w:pPr>
        <w:widowControl w:val="0"/>
        <w:spacing w:after="0" w:line="240" w:lineRule="atLeast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Cs/>
          <w:u w:val="single"/>
          <w:lang w:eastAsia="ru-RU"/>
        </w:rPr>
        <w:t xml:space="preserve">ВНИМАНИЕ! </w:t>
      </w:r>
      <w:r w:rsidRPr="00767E32">
        <w:rPr>
          <w:rFonts w:ascii="Times New Roman" w:hAnsi="Times New Roman" w:cs="Times New Roman"/>
          <w:bCs/>
          <w:u w:val="single"/>
          <w:lang w:eastAsia="ru-RU"/>
        </w:rPr>
        <w:t xml:space="preserve">Возможные направления работы конференции не ограничиваются предложенным перечнем и могут быть дополнены </w:t>
      </w:r>
      <w:r w:rsidRPr="00767E32">
        <w:rPr>
          <w:rFonts w:ascii="Times New Roman" w:hAnsi="Times New Roman" w:cs="Times New Roman"/>
          <w:bCs/>
          <w:lang w:eastAsia="ru-RU"/>
        </w:rPr>
        <w:t>(с учётом предложений авторов статей).</w:t>
      </w:r>
    </w:p>
    <w:p w:rsidR="00FB26B5" w:rsidRPr="00B1540F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4.4. Для участия в Конференции необходимо прислать в Оргкомитет в электронном виде по электронной почте с пометкой </w:t>
      </w:r>
      <w:r w:rsidRPr="00FB26B5">
        <w:rPr>
          <w:rFonts w:ascii="Times New Roman" w:eastAsia="Times New Roman" w:hAnsi="Times New Roman" w:cs="Times New Roman"/>
          <w:lang w:eastAsia="ru-RU"/>
        </w:rPr>
        <w:t xml:space="preserve">«Современный менеджмент: теоретические принципы, практические аспекты, исследования»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заявку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Приложение 1) 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B1540F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FB26B5" w:rsidRPr="00B1540F" w:rsidRDefault="00FB26B5" w:rsidP="00FB26B5">
      <w:pPr>
        <w:tabs>
          <w:tab w:val="left" w:pos="851"/>
          <w:tab w:val="left" w:pos="1134"/>
          <w:tab w:val="left" w:pos="1701"/>
        </w:tabs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FB26B5" w:rsidRPr="00B1540F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1 – Авторы в </w:t>
      </w:r>
      <w:r>
        <w:rPr>
          <w:rFonts w:ascii="Times New Roman" w:eastAsia="Times New Roman" w:hAnsi="Times New Roman" w:cs="Times New Roman"/>
          <w:b/>
          <w:lang w:eastAsia="ru-RU"/>
        </w:rPr>
        <w:t>течение 10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рабочих дней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="00B806C7" w:rsidRPr="00456459">
        <w:rPr>
          <w:rFonts w:ascii="Times New Roman" w:eastAsia="Times New Roman" w:hAnsi="Times New Roman" w:cs="Times New Roman"/>
          <w:b/>
          <w:lang w:eastAsia="ru-RU"/>
        </w:rPr>
        <w:t>«Современный менеджмент:</w:t>
      </w:r>
      <w:r w:rsidR="00B806C7" w:rsidRPr="004D06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806C7">
        <w:rPr>
          <w:rFonts w:ascii="Times New Roman" w:eastAsia="Times New Roman" w:hAnsi="Times New Roman" w:cs="Times New Roman"/>
          <w:b/>
          <w:lang w:eastAsia="ru-RU"/>
        </w:rPr>
        <w:t xml:space="preserve">теоретические принципы, </w:t>
      </w:r>
      <w:r w:rsidR="00B806C7" w:rsidRPr="00456459">
        <w:rPr>
          <w:rFonts w:ascii="Times New Roman" w:eastAsia="Times New Roman" w:hAnsi="Times New Roman" w:cs="Times New Roman"/>
          <w:b/>
          <w:lang w:eastAsia="ru-RU"/>
        </w:rPr>
        <w:t>практические аспекты</w:t>
      </w:r>
      <w:r w:rsidR="00B806C7">
        <w:rPr>
          <w:rFonts w:ascii="Times New Roman" w:eastAsia="Times New Roman" w:hAnsi="Times New Roman" w:cs="Times New Roman"/>
          <w:b/>
          <w:lang w:eastAsia="ru-RU"/>
        </w:rPr>
        <w:t>, исследования</w:t>
      </w:r>
      <w:r w:rsidR="00B806C7" w:rsidRPr="00456459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FB26B5" w:rsidRPr="00B1540F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2 – По итогам работы Конференции будет выпущен в электронном виде и опубликован на сайте emc21.ru сборник с указанием всех выходных данных (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 xml:space="preserve">сборник официальный - </w:t>
      </w:r>
      <w:proofErr w:type="gramStart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u w:val="single"/>
          <w:lang w:eastAsia="ru-RU"/>
        </w:rPr>
        <w:t>.п.1.4.)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3 –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оформленный (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государственном унитарном предприятии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proofErr w:type="gramStart"/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(</w:t>
      </w:r>
      <w:proofErr w:type="gramEnd"/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>требования ВАК).</w:t>
      </w: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 – После официального издания электронного сборника имеется возможность </w:t>
      </w:r>
      <w:r w:rsidRPr="00B1540F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B1540F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B1540F"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научно-практической конференции «Современная научная мысль» по проблеме 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«Современный менеджмент:</w:t>
      </w:r>
      <w:r w:rsidRPr="004D06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теоретические принципы, 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практические аспекты</w:t>
      </w:r>
      <w:r>
        <w:rPr>
          <w:rFonts w:ascii="Times New Roman" w:eastAsia="Times New Roman" w:hAnsi="Times New Roman" w:cs="Times New Roman"/>
          <w:b/>
          <w:lang w:eastAsia="ru-RU"/>
        </w:rPr>
        <w:t>, исследования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указанием информации </w:t>
      </w:r>
      <w:proofErr w:type="gramStart"/>
      <w:r w:rsidRPr="00B1540F">
        <w:rPr>
          <w:rFonts w:ascii="Times New Roman" w:eastAsia="Times New Roman" w:hAnsi="Times New Roman" w:cs="Times New Roman"/>
          <w:b/>
          <w:lang w:eastAsia="ru-RU"/>
        </w:rPr>
        <w:t>о</w:t>
      </w:r>
      <w:proofErr w:type="gramEnd"/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всех выходных данных сборника материалов;</w:t>
      </w: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Официальную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справку "Об участии в создании электронного издания", выданную Федеральным государственным унитарным предприятием Научно-технический центр «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» (пример справки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. в приложении 2). </w:t>
      </w:r>
    </w:p>
    <w:p w:rsidR="00FB26B5" w:rsidRPr="00B1540F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«Современная научная мысль» по проблеме 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«Современный менеджмент:</w:t>
      </w:r>
      <w:r w:rsidRPr="004D065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теоретические принципы, 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практические аспекты</w:t>
      </w:r>
      <w:r>
        <w:rPr>
          <w:rFonts w:ascii="Times New Roman" w:eastAsia="Times New Roman" w:hAnsi="Times New Roman" w:cs="Times New Roman"/>
          <w:b/>
          <w:lang w:eastAsia="ru-RU"/>
        </w:rPr>
        <w:t>, исследования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B1540F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см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.п</w:t>
      </w:r>
      <w:proofErr w:type="spellEnd"/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 xml:space="preserve"> 4.5. (3)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для участников конференции только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lang w:eastAsia="ru-RU"/>
        </w:rPr>
        <w:t>по заявке (см.заявку-п.</w:t>
      </w:r>
      <w:r>
        <w:rPr>
          <w:rFonts w:ascii="Times New Roman" w:eastAsia="Times New Roman" w:hAnsi="Times New Roman" w:cs="Times New Roman"/>
          <w:lang w:eastAsia="ru-RU"/>
        </w:rPr>
        <w:t>16</w:t>
      </w:r>
      <w:r w:rsidRPr="00B1540F">
        <w:rPr>
          <w:rFonts w:ascii="Times New Roman" w:eastAsia="Times New Roman" w:hAnsi="Times New Roman" w:cs="Times New Roman"/>
          <w:lang w:eastAsia="ru-RU"/>
        </w:rPr>
        <w:t>).</w:t>
      </w:r>
    </w:p>
    <w:p w:rsidR="00FB26B5" w:rsidRPr="00B1540F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FB26B5" w:rsidRDefault="00FB26B5" w:rsidP="00FB26B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B1540F">
        <w:rPr>
          <w:rFonts w:ascii="Times New Roman" w:eastAsia="Calibri" w:hAnsi="Times New Roman" w:cs="Times New Roman"/>
          <w:lang w:val="en-US"/>
        </w:rPr>
        <w:t>Microsoft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Word</w:t>
      </w:r>
      <w:r w:rsidRPr="00B1540F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B1540F">
          <w:rPr>
            <w:rFonts w:ascii="Times New Roman" w:eastAsia="Calibri" w:hAnsi="Times New Roman" w:cs="Times New Roman"/>
          </w:rPr>
          <w:t>2 см</w:t>
        </w:r>
      </w:smartTag>
      <w:r w:rsidRPr="00B1540F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B1540F">
        <w:rPr>
          <w:rFonts w:ascii="Times New Roman" w:eastAsia="Calibri" w:hAnsi="Times New Roman" w:cs="Times New Roman"/>
          <w:lang w:val="en-US"/>
        </w:rPr>
        <w:t>Times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New</w:t>
      </w:r>
      <w:r w:rsidRPr="00B1540F">
        <w:rPr>
          <w:rFonts w:ascii="Times New Roman" w:eastAsia="Calibri" w:hAnsi="Times New Roman" w:cs="Times New Roman"/>
        </w:rPr>
        <w:t xml:space="preserve"> </w:t>
      </w:r>
      <w:r w:rsidRPr="00B1540F">
        <w:rPr>
          <w:rFonts w:ascii="Times New Roman" w:eastAsia="Calibri" w:hAnsi="Times New Roman" w:cs="Times New Roman"/>
          <w:lang w:val="en-US"/>
        </w:rPr>
        <w:t>Roman</w:t>
      </w:r>
      <w:r w:rsidRPr="00B1540F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proofErr w:type="gramStart"/>
      <w:r w:rsidRPr="00B1540F">
        <w:rPr>
          <w:rFonts w:ascii="Times New Roman" w:eastAsia="Calibri" w:hAnsi="Times New Roman" w:cs="Times New Roman"/>
        </w:rPr>
        <w:t>пт</w:t>
      </w:r>
      <w:proofErr w:type="spellEnd"/>
      <w:proofErr w:type="gramEnd"/>
      <w:r w:rsidRPr="00B1540F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B1540F">
        <w:rPr>
          <w:rFonts w:ascii="Times New Roman" w:eastAsia="Calibri" w:hAnsi="Times New Roman" w:cs="Times New Roman"/>
        </w:rPr>
        <w:t>пт</w:t>
      </w:r>
      <w:proofErr w:type="spellEnd"/>
      <w:r w:rsidRPr="00B1540F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B1540F">
          <w:rPr>
            <w:rFonts w:ascii="Times New Roman" w:eastAsia="Calibri" w:hAnsi="Times New Roman" w:cs="Times New Roman"/>
          </w:rPr>
          <w:t>1 см</w:t>
        </w:r>
      </w:smartTag>
      <w:r w:rsidRPr="00B1540F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B1540F">
        <w:rPr>
          <w:rFonts w:ascii="Times New Roman" w:eastAsia="Calibri" w:hAnsi="Times New Roman" w:cs="Times New Roman"/>
          <w:lang w:val="en-US"/>
        </w:rPr>
        <w:t>Tab</w:t>
      </w:r>
      <w:r w:rsidRPr="00B1540F">
        <w:rPr>
          <w:rFonts w:ascii="Times New Roman" w:eastAsia="Calibri" w:hAnsi="Times New Roman" w:cs="Times New Roman"/>
        </w:rPr>
        <w:t xml:space="preserve">» или «Пробел»). Страницы </w:t>
      </w:r>
      <w:r w:rsidRPr="00B1540F">
        <w:rPr>
          <w:rFonts w:ascii="Times New Roman" w:eastAsia="Calibri" w:hAnsi="Times New Roman" w:cs="Times New Roman"/>
          <w:b/>
        </w:rPr>
        <w:t>НЕ</w:t>
      </w:r>
      <w:r w:rsidRPr="00B1540F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B1540F">
        <w:rPr>
          <w:rFonts w:ascii="Times New Roman" w:eastAsia="Calibri" w:hAnsi="Times New Roman" w:cs="Times New Roman"/>
          <w:b/>
        </w:rPr>
        <w:t>НЕ допускается.</w:t>
      </w:r>
    </w:p>
    <w:p w:rsidR="00FB26B5" w:rsidRDefault="00FB26B5" w:rsidP="00FB26B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FB26B5" w:rsidRDefault="00FB26B5" w:rsidP="00FB26B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FB26B5" w:rsidRDefault="00FB26B5" w:rsidP="00FB26B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6B5" w:rsidRPr="00B1540F" w:rsidRDefault="00FB26B5" w:rsidP="00FB26B5">
      <w:pP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ЭТИ ПАРАМЕТРЫ НАСТРАИВАЮТСЯ ТАК:</w:t>
      </w: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50800</wp:posOffset>
            </wp:positionV>
            <wp:extent cx="2467610" cy="2936240"/>
            <wp:effectExtent l="0" t="0" r="8890" b="0"/>
            <wp:wrapTight wrapText="bothSides">
              <wp:wrapPolygon edited="0">
                <wp:start x="0" y="0"/>
                <wp:lineTo x="0" y="21441"/>
                <wp:lineTo x="21511" y="21441"/>
                <wp:lineTo x="21511" y="0"/>
                <wp:lineTo x="0" y="0"/>
              </wp:wrapPolygon>
            </wp:wrapTight>
            <wp:docPr id="6" name="Рисунок 3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за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1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1540F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50800</wp:posOffset>
            </wp:positionV>
            <wp:extent cx="2513330" cy="2936240"/>
            <wp:effectExtent l="0" t="0" r="1270" b="0"/>
            <wp:wrapTight wrapText="bothSides">
              <wp:wrapPolygon edited="0">
                <wp:start x="0" y="0"/>
                <wp:lineTo x="0" y="21441"/>
                <wp:lineTo x="21447" y="21441"/>
                <wp:lineTo x="21447" y="0"/>
                <wp:lineTo x="0" y="0"/>
              </wp:wrapPolygon>
            </wp:wrapTight>
            <wp:docPr id="8" name="Рисунок 2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293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26B5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6B5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6B5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6B5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B1540F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B1540F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FB26B5" w:rsidRPr="00953989" w:rsidRDefault="00FB26B5" w:rsidP="00FB26B5">
      <w:pPr>
        <w:shd w:val="clear" w:color="auto" w:fill="FFFFFF" w:themeFill="background1"/>
        <w:spacing w:after="0" w:line="204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953989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proofErr w:type="gramStart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>Р</w:t>
      </w:r>
      <w:proofErr w:type="gramEnd"/>
      <w:r w:rsidRPr="00953989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 7.0.5-2008 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953989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953989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FB26B5" w:rsidRPr="00953989" w:rsidRDefault="00FB26B5" w:rsidP="00FB26B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953989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FB26B5" w:rsidRPr="00953989" w:rsidRDefault="00FB26B5" w:rsidP="00FB26B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в первой строке: фамилия, имя и отчество автора (полностью);</w:t>
      </w:r>
    </w:p>
    <w:p w:rsidR="00FB26B5" w:rsidRPr="00953989" w:rsidRDefault="00FB26B5" w:rsidP="00FB26B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информация о втором авторе </w:t>
      </w:r>
      <w:proofErr w:type="gramStart"/>
      <w:r w:rsidRPr="00953989">
        <w:rPr>
          <w:rFonts w:ascii="Times New Roman" w:hAnsi="Times New Roman" w:cs="Times New Roman"/>
        </w:rPr>
        <w:t>приводится</w:t>
      </w:r>
      <w:proofErr w:type="gramEnd"/>
      <w:r w:rsidRPr="00953989">
        <w:rPr>
          <w:rFonts w:ascii="Times New Roman" w:hAnsi="Times New Roman" w:cs="Times New Roman"/>
        </w:rPr>
        <w:t xml:space="preserve"> ниже информации о первом и т. д.; </w:t>
      </w:r>
    </w:p>
    <w:p w:rsidR="00FB26B5" w:rsidRPr="00953989" w:rsidRDefault="00FB26B5" w:rsidP="00FB26B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название статьи;</w:t>
      </w:r>
    </w:p>
    <w:p w:rsidR="00FB26B5" w:rsidRPr="00953989" w:rsidRDefault="00FB26B5" w:rsidP="00FB26B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аннотация;</w:t>
      </w:r>
    </w:p>
    <w:p w:rsidR="00FB26B5" w:rsidRPr="00953989" w:rsidRDefault="00FB26B5" w:rsidP="00FB26B5">
      <w:pPr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hAnsi="Times New Roman" w:cs="Times New Roman"/>
        </w:rPr>
      </w:pPr>
      <w:r w:rsidRPr="00953989">
        <w:rPr>
          <w:rFonts w:ascii="Times New Roman" w:hAnsi="Times New Roman" w:cs="Times New Roman"/>
        </w:rPr>
        <w:sym w:font="Symbol" w:char="F0B7"/>
      </w:r>
      <w:r w:rsidRPr="00953989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FB26B5" w:rsidRPr="00953989" w:rsidRDefault="00FB26B5" w:rsidP="00FB26B5">
      <w:pPr>
        <w:widowControl w:val="0"/>
        <w:shd w:val="clear" w:color="auto" w:fill="FFFFFF" w:themeFill="background1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6B5" w:rsidRPr="00B1540F" w:rsidRDefault="00FB26B5" w:rsidP="00FB26B5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FB26B5" w:rsidRPr="00B1540F" w:rsidRDefault="00FB26B5" w:rsidP="00FB26B5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B1540F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FB26B5" w:rsidRPr="00B1540F" w:rsidRDefault="00FB26B5" w:rsidP="00FB26B5">
      <w:pPr>
        <w:widowControl w:val="0"/>
        <w:spacing w:after="0" w:line="204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FB26B5" w:rsidRPr="00B1540F" w:rsidRDefault="00FB26B5" w:rsidP="00FB26B5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FB26B5" w:rsidRPr="00B1540F" w:rsidRDefault="00FB26B5" w:rsidP="00FB2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Степанова Мария Павловна,</w:t>
      </w:r>
    </w:p>
    <w:p w:rsidR="00FB26B5" w:rsidRPr="00B1540F" w:rsidRDefault="00FB26B5" w:rsidP="00FB2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учитель информатики,</w:t>
      </w:r>
    </w:p>
    <w:p w:rsidR="00FB26B5" w:rsidRPr="00B1540F" w:rsidRDefault="00FB26B5" w:rsidP="00FB2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МОУ «СОШ № 12»,</w:t>
      </w:r>
    </w:p>
    <w:p w:rsidR="00FB26B5" w:rsidRPr="00B1540F" w:rsidRDefault="00FB26B5" w:rsidP="00FB2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г. Чебоксары, Чувашская Республика</w:t>
      </w:r>
    </w:p>
    <w:p w:rsidR="00FB26B5" w:rsidRPr="00B1540F" w:rsidRDefault="00FB26B5" w:rsidP="00FB2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6B5" w:rsidRPr="00B1540F" w:rsidRDefault="00FB26B5" w:rsidP="00FB2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РАЗРАБОТКА ИНСТРУМЕНТАРИЯ ОЦЕНКИ</w:t>
      </w:r>
    </w:p>
    <w:p w:rsidR="00FB26B5" w:rsidRPr="00B1540F" w:rsidRDefault="00FB26B5" w:rsidP="00FB2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УРОВНЯ СФОРМИРОВАННОСТИ ОБЩИХ КОМПЕТЕНЦИЙ</w:t>
      </w:r>
    </w:p>
    <w:p w:rsidR="00FB26B5" w:rsidRDefault="00FB26B5" w:rsidP="00FB2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Аннотация.</w:t>
      </w:r>
    </w:p>
    <w:p w:rsidR="00FB26B5" w:rsidRPr="00B1540F" w:rsidRDefault="00FB26B5" w:rsidP="00FB2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Ключевые слова: </w:t>
      </w:r>
    </w:p>
    <w:p w:rsidR="00FB26B5" w:rsidRPr="00B1540F" w:rsidRDefault="00FB26B5" w:rsidP="00FB26B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FB26B5" w:rsidRPr="00B1540F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6B5" w:rsidRPr="00B1540F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B1540F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FB26B5" w:rsidRPr="00B1540F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B1540F">
        <w:rPr>
          <w:rFonts w:ascii="Times New Roman" w:eastAsia="Calibri" w:hAnsi="Times New Roman" w:cs="Times New Roman"/>
        </w:rPr>
        <w:t xml:space="preserve"> </w:t>
      </w: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Calibri" w:hAnsi="Times New Roman" w:cs="Times New Roman"/>
        </w:rPr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1"/>
        <w:gridCol w:w="3570"/>
      </w:tblGrid>
      <w:tr w:rsidR="00FB26B5" w:rsidRPr="00B1540F" w:rsidTr="00B97EEC">
        <w:trPr>
          <w:jc w:val="center"/>
        </w:trPr>
        <w:tc>
          <w:tcPr>
            <w:tcW w:w="3250" w:type="pct"/>
            <w:vAlign w:val="center"/>
          </w:tcPr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750" w:type="pct"/>
            <w:vAlign w:val="center"/>
          </w:tcPr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1540F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FB26B5" w:rsidRPr="00B1540F" w:rsidTr="00B97EEC">
        <w:trPr>
          <w:jc w:val="center"/>
        </w:trPr>
        <w:tc>
          <w:tcPr>
            <w:tcW w:w="3250" w:type="pct"/>
          </w:tcPr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750" w:type="pct"/>
            <w:vAlign w:val="center"/>
          </w:tcPr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FB26B5" w:rsidRPr="00B1540F" w:rsidTr="00B97EEC">
        <w:trPr>
          <w:trHeight w:val="364"/>
          <w:jc w:val="center"/>
        </w:trPr>
        <w:tc>
          <w:tcPr>
            <w:tcW w:w="3250" w:type="pct"/>
          </w:tcPr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2. Электронный вариант сборника (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см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.п.4.5. (2); архив)</w:t>
            </w:r>
          </w:p>
        </w:tc>
        <w:tc>
          <w:tcPr>
            <w:tcW w:w="1750" w:type="pct"/>
            <w:vAlign w:val="center"/>
          </w:tcPr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FB26B5" w:rsidRPr="00B1540F" w:rsidTr="00B97EEC">
        <w:trPr>
          <w:jc w:val="center"/>
        </w:trPr>
        <w:tc>
          <w:tcPr>
            <w:tcW w:w="3250" w:type="pct"/>
          </w:tcPr>
          <w:p w:rsidR="00FB26B5" w:rsidRPr="00B1540F" w:rsidRDefault="00FB26B5" w:rsidP="00B97EEC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3. Электронный Сертификат; А-5 (в течение 7 дней после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подтверждения факта оплаты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50" w:type="pct"/>
            <w:vAlign w:val="center"/>
          </w:tcPr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 – 1 экз. (для авто</w:t>
            </w:r>
            <w:r>
              <w:rPr>
                <w:rFonts w:ascii="Times New Roman" w:eastAsia="Calibri" w:hAnsi="Times New Roman" w:cs="Times New Roman"/>
              </w:rPr>
              <w:t>ра); 5</w:t>
            </w:r>
            <w:r w:rsidRPr="00B1540F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FB26B5" w:rsidRPr="00B1540F" w:rsidTr="00B97EEC">
        <w:trPr>
          <w:jc w:val="center"/>
        </w:trPr>
        <w:tc>
          <w:tcPr>
            <w:tcW w:w="3250" w:type="pct"/>
          </w:tcPr>
          <w:p w:rsidR="00FB26B5" w:rsidRPr="00B1540F" w:rsidRDefault="00FB26B5" w:rsidP="00B97EEC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(сразу после оплаты организационного взноса)</w:t>
            </w:r>
          </w:p>
          <w:p w:rsidR="00FB26B5" w:rsidRPr="00B1540F" w:rsidRDefault="00FB26B5" w:rsidP="00B97EEC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0" w:type="pct"/>
            <w:vAlign w:val="center"/>
          </w:tcPr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B1540F">
              <w:rPr>
                <w:rFonts w:ascii="Times New Roman" w:eastAsia="Calibri" w:hAnsi="Times New Roman" w:cs="Times New Roman"/>
              </w:rPr>
              <w:t xml:space="preserve"> - бесплатно </w:t>
            </w:r>
            <w:proofErr w:type="gramStart"/>
            <w:r w:rsidRPr="00B1540F">
              <w:rPr>
                <w:rFonts w:ascii="Times New Roman" w:eastAsia="Calibri" w:hAnsi="Times New Roman" w:cs="Times New Roman"/>
              </w:rPr>
              <w:t>–П</w:t>
            </w:r>
            <w:proofErr w:type="gramEnd"/>
            <w:r w:rsidRPr="00B1540F">
              <w:rPr>
                <w:rFonts w:ascii="Times New Roman" w:eastAsia="Calibri" w:hAnsi="Times New Roman" w:cs="Times New Roman"/>
              </w:rPr>
              <w:t>очтовые расходы: 50 рублей на одного участника;</w:t>
            </w:r>
          </w:p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 xml:space="preserve"> </w:t>
            </w:r>
            <w:r w:rsidRPr="00B1540F">
              <w:rPr>
                <w:rFonts w:ascii="Times New Roman" w:eastAsia="Calibri" w:hAnsi="Times New Roman" w:cs="Times New Roman"/>
                <w:i/>
              </w:rPr>
              <w:t>для соавтора</w:t>
            </w:r>
            <w:r w:rsidRPr="00B1540F">
              <w:rPr>
                <w:rFonts w:ascii="Times New Roman" w:eastAsia="Calibri" w:hAnsi="Times New Roman" w:cs="Times New Roman"/>
              </w:rPr>
              <w:t xml:space="preserve"> 100 рублей по России; </w:t>
            </w:r>
            <w:r w:rsidRPr="001C1C94">
              <w:rPr>
                <w:rFonts w:ascii="Times New Roman" w:eastAsia="Calibri" w:hAnsi="Times New Roman" w:cs="Times New Roman"/>
              </w:rPr>
              <w:t>150</w:t>
            </w:r>
            <w:r w:rsidRPr="00B1540F">
              <w:rPr>
                <w:rFonts w:ascii="Times New Roman" w:eastAsia="Calibri" w:hAnsi="Times New Roman" w:cs="Times New Roman"/>
              </w:rPr>
              <w:t xml:space="preserve"> руб. в страны </w:t>
            </w:r>
            <w:r w:rsidRPr="00B1540F">
              <w:rPr>
                <w:rFonts w:ascii="Times New Roman" w:eastAsia="Calibri" w:hAnsi="Times New Roman" w:cs="Times New Roman"/>
              </w:rPr>
              <w:lastRenderedPageBreak/>
              <w:t>Зарубежья (за пересылку Почтой России на один почтовый адрес)</w:t>
            </w:r>
          </w:p>
        </w:tc>
      </w:tr>
      <w:tr w:rsidR="00FB26B5" w:rsidRPr="00B1540F" w:rsidTr="00B97EEC">
        <w:trPr>
          <w:jc w:val="center"/>
        </w:trPr>
        <w:tc>
          <w:tcPr>
            <w:tcW w:w="3250" w:type="pct"/>
          </w:tcPr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 Рисунки (фото, диаграммы), формулы или таблицы в тексте статьи</w:t>
            </w:r>
          </w:p>
        </w:tc>
        <w:tc>
          <w:tcPr>
            <w:tcW w:w="1750" w:type="pct"/>
            <w:vAlign w:val="center"/>
          </w:tcPr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FB26B5" w:rsidRPr="00B1540F" w:rsidTr="00B97EEC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B1540F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B1540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 (А-4)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FB26B5" w:rsidRPr="00B1540F" w:rsidTr="00B97EEC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5" w:rsidRPr="00B1540F" w:rsidRDefault="00FB26B5" w:rsidP="00B97EEC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 Диплом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учебно-методической конференции.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200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FB26B5" w:rsidRPr="00B1540F" w:rsidTr="00B97EEC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5" w:rsidRPr="00B1540F" w:rsidRDefault="00FB26B5" w:rsidP="00B97EEC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Официальная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справка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» (пример справки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в приложении 2).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FB26B5" w:rsidRPr="00B1540F" w:rsidTr="00B97EEC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5" w:rsidRPr="00B1540F" w:rsidRDefault="00FB26B5" w:rsidP="00B806C7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.Электронный диск «Материалы международной научно-практической конференции «Современная научная мысль. </w:t>
            </w:r>
            <w:r w:rsidR="00B806C7" w:rsidRPr="00B806C7">
              <w:rPr>
                <w:rFonts w:ascii="Times New Roman" w:eastAsia="Times New Roman" w:hAnsi="Times New Roman" w:cs="Times New Roman"/>
                <w:lang w:eastAsia="ru-RU"/>
              </w:rPr>
              <w:t>Современный менеджмент: теоретические принципы, практические аспекты, исследования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50 руб.</w:t>
            </w:r>
            <w:r w:rsidRPr="00B1540F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FB26B5" w:rsidRPr="00B1540F" w:rsidTr="00B97EEC">
        <w:trPr>
          <w:jc w:val="center"/>
        </w:trPr>
        <w:tc>
          <w:tcPr>
            <w:tcW w:w="3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B1540F">
              <w:rPr>
                <w:rFonts w:ascii="Times New Roman" w:eastAsia="Calibri" w:hAnsi="Times New Roman" w:cs="Times New Roman"/>
              </w:rPr>
              <w:t>.Рецензия на Вашу работу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на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e-mail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12" w:history="1">
              <w:r w:rsidRPr="00B1540F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B1540F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Сумма оплаты зависит от количества страниц</w:t>
            </w:r>
          </w:p>
        </w:tc>
      </w:tr>
    </w:tbl>
    <w:p w:rsidR="00FB26B5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26B5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color w:val="000000"/>
          <w:lang w:eastAsia="ru-RU"/>
        </w:rPr>
        <w:t>6.2. </w:t>
      </w:r>
      <w:r w:rsidRPr="00B1540F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FB26B5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1A1133">
        <w:rPr>
          <w:rFonts w:ascii="Times New Roman" w:eastAsia="Calibri" w:hAnsi="Times New Roman" w:cs="Times New Roman"/>
          <w:i/>
          <w:u w:val="single"/>
        </w:rPr>
        <w:t>Скидка 5 %</w:t>
      </w:r>
      <w:r w:rsidRPr="001A1133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FB26B5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C1C94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1C1C94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FB26B5" w:rsidRPr="001C1C94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proofErr w:type="spellStart"/>
      <w:r>
        <w:rPr>
          <w:rFonts w:ascii="Times New Roman" w:eastAsia="Times New Roman" w:hAnsi="Times New Roman" w:cs="Times New Roman"/>
          <w:i/>
          <w:lang w:eastAsia="ru-RU"/>
        </w:rPr>
        <w:t>суммрируются</w:t>
      </w:r>
      <w:proofErr w:type="spellEnd"/>
      <w:r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FB26B5" w:rsidRPr="00B1540F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 xml:space="preserve">6.3.После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proofErr w:type="spellStart"/>
      <w:r w:rsidRPr="00B1540F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lang w:eastAsia="ru-RU"/>
        </w:rPr>
        <w:t>.</w:t>
      </w:r>
    </w:p>
    <w:p w:rsidR="00FB26B5" w:rsidRPr="00B1540F" w:rsidRDefault="00FB26B5" w:rsidP="00FB26B5">
      <w:pPr>
        <w:shd w:val="clear" w:color="auto" w:fill="F2F2F2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ВНИМАНИЕ! </w:t>
      </w: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Перед отправкой материалов в Оргкомитет ещё раз проверьте, пожалуйста, правильность заполнения заявки:</w:t>
      </w: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1) Ф.И.О. автора (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) должны быть прописаны без ошибок;</w:t>
      </w: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2) Адрес, индекс, Ф.И.О. должны быть указаны в обязательном порядке. Если в качестве получателя наградных бланков выступает образовательное учреждение, то необходимо указать его полное официальное наименование;</w:t>
      </w: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B1540F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одного человека;</w:t>
      </w: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4) В случае возврата Ваших наградных бланков дополнительная отправка и выкуп возвращаемой бандероли из почтового отделения ОСУЩЕСТВЛЯЕТСЯ ЗА СЧЁТ ПОЛУЧАТЕЛЯ (АВТОРА)!</w:t>
      </w: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Наша организация заблаговременно сообщит Вам о начале рассылки заказных писем, поэтому в случае Вашего отсутствия по месту получения, смены адреса или электронной почты просим Вас сообщить об этом по </w:t>
      </w:r>
      <w:proofErr w:type="spellStart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>E-mail</w:t>
      </w:r>
      <w:proofErr w:type="spellEnd"/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: </w:t>
      </w:r>
      <w:hyperlink r:id="rId13" w:history="1">
        <w:r w:rsidRPr="00B1540F">
          <w:rPr>
            <w:rFonts w:ascii="Times New Roman" w:eastAsia="Times New Roman" w:hAnsi="Times New Roman" w:cs="Times New Roman"/>
            <w:lang w:eastAsia="ru-RU"/>
          </w:rPr>
          <w:t>articulus-</w:t>
        </w:r>
        <w:r w:rsidRPr="00B1540F">
          <w:rPr>
            <w:rFonts w:ascii="Times New Roman" w:eastAsia="Times New Roman" w:hAnsi="Times New Roman" w:cs="Times New Roman"/>
            <w:lang w:val="en-US" w:eastAsia="ru-RU"/>
          </w:rPr>
          <w:t>info</w:t>
        </w:r>
        <w:r w:rsidRPr="00B1540F">
          <w:rPr>
            <w:rFonts w:ascii="Times New Roman" w:eastAsia="Times New Roman" w:hAnsi="Times New Roman" w:cs="Times New Roman"/>
            <w:lang w:eastAsia="ru-RU"/>
          </w:rPr>
          <w:t>@</w:t>
        </w:r>
        <w:proofErr w:type="spellStart"/>
        <w:r w:rsidRPr="00B1540F">
          <w:rPr>
            <w:rFonts w:ascii="Times New Roman" w:eastAsia="Times New Roman" w:hAnsi="Times New Roman" w:cs="Times New Roman"/>
            <w:lang w:eastAsia="ru-RU"/>
          </w:rPr>
          <w:t>mail.ru</w:t>
        </w:r>
        <w:proofErr w:type="spellEnd"/>
      </w:hyperlink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b/>
          <w:i/>
          <w:lang w:eastAsia="ru-RU"/>
        </w:rPr>
        <w:t xml:space="preserve">или по телефону 8(8352) 50-95-43. </w:t>
      </w: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FB26B5" w:rsidRPr="00B1540F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-</w:t>
      </w:r>
      <w:r w:rsidRPr="00B1540F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B1540F">
        <w:rPr>
          <w:rFonts w:ascii="Times New Roman" w:eastAsia="Times New Roman" w:hAnsi="Times New Roman" w:cs="Times New Roman"/>
          <w:i/>
          <w:lang w:eastAsia="ru-RU"/>
        </w:rPr>
        <w:t>, с которого осуществлялась отсылка материалов. Если Вы не получили подтверждение о получении письма в течение трех рабочих дней, повторите отправку.</w:t>
      </w:r>
    </w:p>
    <w:p w:rsidR="00FB26B5" w:rsidRPr="00B1540F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B26B5" w:rsidRPr="00B1540F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FB26B5" w:rsidRPr="00B1540F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6B5" w:rsidRPr="00B1540F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7</w:t>
      </w:r>
      <w:bookmarkStart w:id="0" w:name="_GoBack"/>
      <w:bookmarkEnd w:id="0"/>
      <w:r w:rsidRPr="00B1540F">
        <w:rPr>
          <w:rFonts w:ascii="Times New Roman" w:eastAsia="Times New Roman" w:hAnsi="Times New Roman" w:cs="Times New Roman"/>
          <w:b/>
          <w:lang w:eastAsia="ru-RU"/>
        </w:rPr>
        <w:t>. Контактные данные Оргкомитета</w:t>
      </w:r>
    </w:p>
    <w:p w:rsidR="00FB26B5" w:rsidRPr="00B1540F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Адрес: 428013, г. Чебоксары, ул. Калинина, д. 66, офис 431, Экспертно-методический центр</w:t>
      </w:r>
    </w:p>
    <w:p w:rsidR="00FB26B5" w:rsidRPr="00B1540F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Тел</w:t>
      </w:r>
      <w:r w:rsidRPr="00B1540F">
        <w:rPr>
          <w:rFonts w:ascii="Times New Roman" w:eastAsia="Times New Roman" w:hAnsi="Times New Roman" w:cs="Times New Roman"/>
          <w:lang w:val="en-US" w:eastAsia="ru-RU"/>
        </w:rPr>
        <w:t>./</w:t>
      </w:r>
      <w:r w:rsidRPr="00B1540F">
        <w:rPr>
          <w:rFonts w:ascii="Times New Roman" w:eastAsia="Times New Roman" w:hAnsi="Times New Roman" w:cs="Times New Roman"/>
          <w:lang w:eastAsia="ru-RU"/>
        </w:rPr>
        <w:t>факс</w:t>
      </w:r>
      <w:r w:rsidRPr="00B1540F">
        <w:rPr>
          <w:rFonts w:ascii="Times New Roman" w:eastAsia="Times New Roman" w:hAnsi="Times New Roman" w:cs="Times New Roman"/>
          <w:lang w:val="en-US" w:eastAsia="ru-RU"/>
        </w:rPr>
        <w:t>: 8(8352)- 50-95-43.</w:t>
      </w:r>
    </w:p>
    <w:p w:rsidR="00FB26B5" w:rsidRPr="00B1540F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14" w:history="1">
        <w:r w:rsidRPr="00B1540F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B1540F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FB26B5" w:rsidRPr="00B1540F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1540F">
        <w:rPr>
          <w:rFonts w:ascii="Times New Roman" w:eastAsia="Times New Roman" w:hAnsi="Times New Roman" w:cs="Times New Roman"/>
          <w:lang w:val="en-US" w:eastAsia="ru-RU"/>
        </w:rPr>
        <w:t xml:space="preserve">Skype: articulus-info.ru </w:t>
      </w:r>
    </w:p>
    <w:p w:rsidR="00FB26B5" w:rsidRPr="00B1540F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FB26B5" w:rsidRPr="00B1540F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6B5" w:rsidRPr="00B1540F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6B5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26B5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26B5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26B5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26B5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26B5" w:rsidRDefault="00FB26B5" w:rsidP="00FB26B5">
      <w:pPr>
        <w:widowControl w:val="0"/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FB26B5" w:rsidRPr="00B1540F" w:rsidRDefault="00FB26B5" w:rsidP="00FB26B5">
      <w:pPr>
        <w:widowControl w:val="0"/>
        <w:tabs>
          <w:tab w:val="left" w:pos="8304"/>
          <w:tab w:val="right" w:pos="10204"/>
        </w:tabs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1540F">
        <w:rPr>
          <w:rFonts w:ascii="Times New Roman" w:eastAsia="Times New Roman" w:hAnsi="Times New Roman" w:cs="Times New Roman"/>
          <w:i/>
          <w:lang w:eastAsia="ru-RU"/>
        </w:rPr>
        <w:t>Приложение 1</w:t>
      </w:r>
    </w:p>
    <w:p w:rsidR="00FB26B5" w:rsidRPr="00B1540F" w:rsidRDefault="00FB26B5" w:rsidP="00FB26B5">
      <w:pPr>
        <w:widowControl w:val="0"/>
        <w:tabs>
          <w:tab w:val="left" w:pos="8304"/>
          <w:tab w:val="right" w:pos="10204"/>
        </w:tabs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FB26B5" w:rsidRDefault="00FB26B5" w:rsidP="00FB26B5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Заявка на участие в Международной научно-практической конференции</w:t>
      </w:r>
    </w:p>
    <w:p w:rsidR="00FB26B5" w:rsidRDefault="00FB26B5" w:rsidP="00FB26B5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B1540F">
        <w:rPr>
          <w:rFonts w:ascii="Times New Roman" w:eastAsia="Times New Roman" w:hAnsi="Times New Roman" w:cs="Times New Roman"/>
          <w:b/>
          <w:lang w:eastAsia="ru-RU"/>
        </w:rPr>
        <w:t>«</w:t>
      </w:r>
      <w:r w:rsidRPr="00B1540F">
        <w:rPr>
          <w:rFonts w:ascii="Times New Roman" w:eastAsia="Times New Roman" w:hAnsi="Times New Roman" w:cs="Times New Roman"/>
          <w:lang w:eastAsia="ru-RU"/>
        </w:rPr>
        <w:t>Современная научная мысль»</w:t>
      </w:r>
    </w:p>
    <w:p w:rsidR="00FB26B5" w:rsidRDefault="00FB26B5" w:rsidP="00FB26B5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1540F">
        <w:rPr>
          <w:rFonts w:ascii="Times New Roman" w:eastAsia="Times New Roman" w:hAnsi="Times New Roman" w:cs="Times New Roman"/>
          <w:lang w:eastAsia="ru-RU"/>
        </w:rPr>
        <w:t>по проблеме «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«Современный менеджмент:</w:t>
      </w:r>
      <w:r w:rsidRPr="004D0651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FB26B5" w:rsidRPr="00BA6455" w:rsidRDefault="00FB26B5" w:rsidP="00FB26B5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теоретические принципы, 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практические аспекты</w:t>
      </w:r>
      <w:r>
        <w:rPr>
          <w:rFonts w:ascii="Times New Roman" w:eastAsia="Times New Roman" w:hAnsi="Times New Roman" w:cs="Times New Roman"/>
          <w:b/>
          <w:lang w:eastAsia="ru-RU"/>
        </w:rPr>
        <w:t>, исследования</w:t>
      </w:r>
      <w:r w:rsidRPr="00456459">
        <w:rPr>
          <w:rFonts w:ascii="Times New Roman" w:eastAsia="Times New Roman" w:hAnsi="Times New Roman" w:cs="Times New Roman"/>
          <w:b/>
          <w:lang w:eastAsia="ru-RU"/>
        </w:rPr>
        <w:t>»</w:t>
      </w:r>
      <w:r w:rsidRPr="00BA6455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FB26B5" w:rsidRPr="00B1540F" w:rsidRDefault="00FB26B5" w:rsidP="00FB26B5">
      <w:pPr>
        <w:widowControl w:val="0"/>
        <w:spacing w:after="0" w:line="204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3543"/>
      </w:tblGrid>
      <w:tr w:rsidR="00FB26B5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5" w:rsidRPr="00B1540F" w:rsidRDefault="00FB26B5" w:rsidP="00FB26B5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Ф.И.О. автора/соавторов (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5" w:rsidRPr="00B1540F" w:rsidRDefault="00FB26B5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6B5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5" w:rsidRPr="00B1540F" w:rsidRDefault="00FB26B5" w:rsidP="00FB26B5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5" w:rsidRPr="00B1540F" w:rsidRDefault="00FB26B5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6B5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5" w:rsidRPr="00B1540F" w:rsidRDefault="00FB26B5" w:rsidP="00FB26B5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5" w:rsidRPr="00B1540F" w:rsidRDefault="00FB26B5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6B5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5" w:rsidRPr="00B1540F" w:rsidRDefault="00FB26B5" w:rsidP="00FB26B5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0"/>
                <w:tab w:val="num" w:pos="180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5" w:rsidRPr="00B1540F" w:rsidRDefault="00FB26B5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6B5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5" w:rsidRPr="00B1540F" w:rsidRDefault="00FB26B5" w:rsidP="00FB26B5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175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Сертификат или/и Диплом (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  <w:p w:rsidR="00FB26B5" w:rsidRPr="00B1540F" w:rsidRDefault="00FB26B5" w:rsidP="00B97EEC">
            <w:pPr>
              <w:widowControl w:val="0"/>
              <w:tabs>
                <w:tab w:val="num" w:pos="502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5" w:rsidRPr="00B1540F" w:rsidRDefault="00FB26B5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6B5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5" w:rsidRPr="00B1540F" w:rsidRDefault="00FB26B5" w:rsidP="00FB26B5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175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5" w:rsidRPr="00B1540F" w:rsidRDefault="00FB26B5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6B5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5" w:rsidRPr="00B1540F" w:rsidRDefault="00FB26B5" w:rsidP="00FB26B5">
            <w:pPr>
              <w:widowControl w:val="0"/>
              <w:numPr>
                <w:ilvl w:val="0"/>
                <w:numId w:val="9"/>
              </w:numPr>
              <w:tabs>
                <w:tab w:val="clear" w:pos="502"/>
                <w:tab w:val="num" w:pos="175"/>
              </w:tabs>
              <w:spacing w:after="0" w:line="20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B1540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5" w:rsidRPr="00B1540F" w:rsidRDefault="00FB26B5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6B5" w:rsidRPr="00B1540F" w:rsidTr="00B97EEC">
        <w:tc>
          <w:tcPr>
            <w:tcW w:w="6663" w:type="dxa"/>
            <w:vAlign w:val="center"/>
          </w:tcPr>
          <w:p w:rsidR="00FB26B5" w:rsidRDefault="00FB26B5" w:rsidP="00B97EEC">
            <w:pPr>
              <w:spacing w:after="0" w:line="204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8.Название статьи</w:t>
            </w:r>
          </w:p>
          <w:p w:rsidR="00D4568E" w:rsidRPr="00B1540F" w:rsidRDefault="00D4568E" w:rsidP="00B97EEC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Секция конференции</w:t>
            </w:r>
          </w:p>
        </w:tc>
        <w:tc>
          <w:tcPr>
            <w:tcW w:w="3543" w:type="dxa"/>
            <w:vAlign w:val="center"/>
          </w:tcPr>
          <w:p w:rsidR="00FB26B5" w:rsidRPr="00B1540F" w:rsidRDefault="00FB26B5" w:rsidP="00B97EEC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FB26B5" w:rsidRPr="00B1540F" w:rsidTr="00B97EEC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FB26B5" w:rsidRPr="00B1540F" w:rsidRDefault="00FB26B5" w:rsidP="00B97EEC">
            <w:pPr>
              <w:spacing w:after="0" w:line="204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Calibri" w:hAnsi="Times New Roman" w:cs="Times New Roman"/>
              </w:rPr>
              <w:t>9</w:t>
            </w:r>
            <w:r w:rsidRPr="00B1540F">
              <w:rPr>
                <w:rFonts w:ascii="Times New Roman" w:eastAsia="Calibri" w:hAnsi="Times New Roman" w:cs="Times New Roman"/>
                <w:u w:val="single"/>
              </w:rPr>
              <w:t xml:space="preserve">. 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Скидка 5%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на публикацию статьи объемом от 10 страниц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FB26B5" w:rsidRPr="00B1540F" w:rsidRDefault="00FB26B5" w:rsidP="00B97EEC">
            <w:pPr>
              <w:tabs>
                <w:tab w:val="left" w:pos="360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FB26B5" w:rsidRPr="00B1540F" w:rsidRDefault="00FB26B5" w:rsidP="00B97EEC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Укажите количество страниц</w:t>
            </w:r>
          </w:p>
        </w:tc>
      </w:tr>
      <w:tr w:rsidR="00FB26B5" w:rsidRPr="00B1540F" w:rsidTr="00B97EEC">
        <w:tc>
          <w:tcPr>
            <w:tcW w:w="6663" w:type="dxa"/>
            <w:vAlign w:val="center"/>
          </w:tcPr>
          <w:p w:rsidR="00FB26B5" w:rsidRPr="00B1540F" w:rsidRDefault="00FB26B5" w:rsidP="00B97EEC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1540F">
              <w:rPr>
                <w:rFonts w:ascii="Times New Roman" w:eastAsia="Calibri" w:hAnsi="Times New Roman" w:cs="Times New Roman"/>
              </w:rPr>
              <w:t>10.</w:t>
            </w:r>
            <w:r w:rsidRPr="00B1540F">
              <w:rPr>
                <w:rFonts w:ascii="Times New Roman" w:eastAsia="Calibri" w:hAnsi="Times New Roman" w:cs="Times New Roman"/>
                <w:u w:val="single"/>
              </w:rPr>
              <w:t>Скидка 5 %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B1540F">
              <w:rPr>
                <w:rFonts w:ascii="Times New Roman" w:eastAsia="Calibri" w:hAnsi="Times New Roman" w:cs="Times New Roman"/>
              </w:rPr>
              <w:t>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vAlign w:val="center"/>
          </w:tcPr>
          <w:p w:rsidR="00FB26B5" w:rsidRPr="00B1540F" w:rsidRDefault="00FB26B5" w:rsidP="00B97EEC">
            <w:pPr>
              <w:spacing w:after="0" w:line="204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B1540F">
              <w:rPr>
                <w:rFonts w:ascii="Times New Roman" w:eastAsia="Calibri" w:hAnsi="Times New Roman" w:cs="Times New Roman"/>
                <w:i/>
              </w:rPr>
              <w:t>Гиперссылка на страницу, на которой размещена информация</w:t>
            </w:r>
          </w:p>
        </w:tc>
      </w:tr>
      <w:tr w:rsidR="00FB26B5" w:rsidRPr="00B1540F" w:rsidTr="00B97EEC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5" w:rsidRDefault="00FB26B5" w:rsidP="00B97EEC">
            <w:pPr>
              <w:widowControl w:val="0"/>
              <w:tabs>
                <w:tab w:val="num" w:pos="0"/>
                <w:tab w:val="num" w:pos="72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электронный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 участия 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для одного автора</w:t>
            </w:r>
          </w:p>
          <w:p w:rsidR="00FB26B5" w:rsidRPr="00B1540F" w:rsidRDefault="00FB26B5" w:rsidP="00B97EEC">
            <w:pPr>
              <w:widowControl w:val="0"/>
              <w:shd w:val="clear" w:color="auto" w:fill="F2F2F2" w:themeFill="background1" w:themeFillShade="F2"/>
              <w:tabs>
                <w:tab w:val="num" w:pos="0"/>
                <w:tab w:val="num" w:pos="72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>А-5 -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5" w:rsidRPr="00B1540F" w:rsidRDefault="00FB26B5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-ДА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FB26B5" w:rsidRPr="00B1540F" w:rsidRDefault="00FB26B5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6B5" w:rsidRPr="00B1540F" w:rsidTr="00B97EEC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5" w:rsidRPr="00B1540F" w:rsidRDefault="00FB26B5" w:rsidP="00B97EEC">
            <w:pPr>
              <w:widowControl w:val="0"/>
              <w:tabs>
                <w:tab w:val="num" w:pos="0"/>
                <w:tab w:val="num" w:pos="72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12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.Для авторов.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 (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печатный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 участия 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для одного автора </w:t>
            </w:r>
          </w:p>
          <w:p w:rsidR="00FB26B5" w:rsidRPr="00B1540F" w:rsidRDefault="00FB26B5" w:rsidP="00B97EEC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А-5.</w:t>
            </w:r>
          </w:p>
          <w:p w:rsidR="00FB26B5" w:rsidRPr="001C1C94" w:rsidRDefault="00FB26B5" w:rsidP="00B97EEC">
            <w:pPr>
              <w:shd w:val="clear" w:color="auto" w:fill="F2F2F2" w:themeFill="background1" w:themeFillShade="F2"/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>Сертификат – БЕСПЛАТНО</w:t>
            </w:r>
          </w:p>
          <w:p w:rsidR="00FB26B5" w:rsidRPr="00B1540F" w:rsidRDefault="00FB26B5" w:rsidP="00B97EEC">
            <w:pPr>
              <w:shd w:val="clear" w:color="auto" w:fill="F2F2F2" w:themeFill="background1" w:themeFillShade="F2"/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C94">
              <w:rPr>
                <w:rFonts w:ascii="Times New Roman" w:eastAsia="Calibri" w:hAnsi="Times New Roman" w:cs="Times New Roman"/>
                <w:i/>
              </w:rPr>
              <w:t>Почтовые расходы - 50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5" w:rsidRPr="00B1540F" w:rsidRDefault="00FB26B5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FB26B5" w:rsidRPr="00B1540F" w:rsidRDefault="00FB26B5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6B5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5" w:rsidRPr="00B1540F" w:rsidRDefault="00FB26B5" w:rsidP="00B97EEC">
            <w:pPr>
              <w:widowControl w:val="0"/>
              <w:tabs>
                <w:tab w:val="num" w:pos="90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B1540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соавторов.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сертификатов участия в Международной научно-практической конференции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B26B5" w:rsidRPr="001C1C94" w:rsidRDefault="00FB26B5" w:rsidP="00B97EEC">
            <w:pPr>
              <w:widowControl w:val="0"/>
              <w:tabs>
                <w:tab w:val="num" w:pos="90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 xml:space="preserve">А-5; </w:t>
            </w:r>
            <w:r w:rsidRPr="001C1C94">
              <w:rPr>
                <w:rFonts w:ascii="Times New Roman" w:eastAsia="Calibri" w:hAnsi="Times New Roman" w:cs="Times New Roman"/>
                <w:i/>
                <w:shd w:val="clear" w:color="auto" w:fill="F2F2F2" w:themeFill="background1" w:themeFillShade="F2"/>
              </w:rPr>
              <w:t>100 руб. (с пересылкой Почтой России)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6B5" w:rsidRPr="00B1540F" w:rsidRDefault="00FB26B5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FB26B5" w:rsidRPr="00B1540F" w:rsidRDefault="00FB26B5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6B5" w:rsidRPr="00B1540F" w:rsidTr="00B97EEC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FB26B5" w:rsidRPr="00B1540F" w:rsidRDefault="00FB26B5" w:rsidP="00B97EEC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.Свидетельство о размещении статьи / работы в официальном сборнике материалов Международной научно-практической конференции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 (А-4)</w:t>
            </w:r>
          </w:p>
          <w:p w:rsidR="00FB26B5" w:rsidRPr="001C1C94" w:rsidRDefault="00FB26B5" w:rsidP="00B97EEC">
            <w:pPr>
              <w:shd w:val="clear" w:color="auto" w:fill="F2F2F2" w:themeFill="background1" w:themeFillShade="F2"/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 Свидетельство – 130 руб.</w:t>
            </w:r>
          </w:p>
          <w:p w:rsidR="00FB26B5" w:rsidRPr="00B1540F" w:rsidRDefault="00FB26B5" w:rsidP="00B97EEC">
            <w:pPr>
              <w:shd w:val="clear" w:color="auto" w:fill="F2F2F2" w:themeFill="background1" w:themeFillShade="F2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1C9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Оригинал Свидетельства – 200 руб. </w:t>
            </w:r>
            <w:r w:rsidRPr="001C1C94">
              <w:rPr>
                <w:rFonts w:ascii="Times New Roman" w:eastAsia="Calibri" w:hAnsi="Times New Roman" w:cs="Times New Roman"/>
                <w:i/>
              </w:rPr>
              <w:t>(пересылка Почтой России)</w:t>
            </w: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FB26B5" w:rsidRPr="00B1540F" w:rsidRDefault="00FB26B5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FB26B5" w:rsidRPr="00B1540F" w:rsidRDefault="00FB26B5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-ДА / НЕТ</w:t>
            </w:r>
          </w:p>
          <w:p w:rsidR="00FB26B5" w:rsidRPr="00B1540F" w:rsidRDefault="00FB26B5" w:rsidP="00B97EEC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6B5" w:rsidRPr="00B1540F" w:rsidTr="00B97EEC">
        <w:tc>
          <w:tcPr>
            <w:tcW w:w="6663" w:type="dxa"/>
            <w:shd w:val="clear" w:color="auto" w:fill="auto"/>
          </w:tcPr>
          <w:p w:rsidR="00FB26B5" w:rsidRPr="00B1540F" w:rsidRDefault="00FB26B5" w:rsidP="00B97EEC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 Официальная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справка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(пример справки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см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 в приложении 2).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B26B5" w:rsidRPr="00D957F7" w:rsidRDefault="00FB26B5" w:rsidP="00B97EEC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957F7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>980 руб.</w:t>
            </w:r>
            <w:r w:rsidRPr="00D957F7">
              <w:rPr>
                <w:rFonts w:ascii="Times New Roman" w:eastAsia="Calibri" w:hAnsi="Times New Roman" w:cs="Times New Roman"/>
                <w:i/>
                <w:shd w:val="clear" w:color="auto" w:fill="F2F2F2" w:themeFill="background1" w:themeFillShade="F2"/>
              </w:rPr>
              <w:t xml:space="preserve"> (с пересылкой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FB26B5" w:rsidRPr="00B1540F" w:rsidRDefault="00FB26B5" w:rsidP="00B97EE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6B5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5" w:rsidRDefault="00FB26B5" w:rsidP="00B97EEC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диск «Материалы международной </w:t>
            </w:r>
            <w:r w:rsidRPr="00D957F7">
              <w:rPr>
                <w:rFonts w:ascii="Times New Roman" w:eastAsia="Times New Roman" w:hAnsi="Times New Roman" w:cs="Times New Roman"/>
                <w:i/>
                <w:lang w:eastAsia="ru-RU"/>
              </w:rPr>
              <w:t>научно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-практической конференции «Современная научная мысль. </w:t>
            </w:r>
            <w:r w:rsidR="00B806C7" w:rsidRPr="00B806C7">
              <w:rPr>
                <w:rFonts w:ascii="Times New Roman" w:eastAsia="Times New Roman" w:hAnsi="Times New Roman" w:cs="Times New Roman"/>
                <w:lang w:eastAsia="ru-RU"/>
              </w:rPr>
              <w:t>Современный менеджмент: теоретические принципы, практические аспекты, исследования</w:t>
            </w:r>
            <w:r w:rsidR="00B806C7" w:rsidRPr="00B1540F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B26B5" w:rsidRPr="001C1C94" w:rsidRDefault="00FB26B5" w:rsidP="00B97EEC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957F7">
              <w:rPr>
                <w:rFonts w:ascii="Times New Roman" w:eastAsia="Times New Roman" w:hAnsi="Times New Roman" w:cs="Times New Roman"/>
                <w:b/>
                <w:i/>
                <w:shd w:val="clear" w:color="auto" w:fill="F2F2F2" w:themeFill="background1" w:themeFillShade="F2"/>
                <w:lang w:eastAsia="ru-RU"/>
              </w:rPr>
              <w:t>350 руб.</w:t>
            </w:r>
            <w:r w:rsidRPr="00D957F7">
              <w:rPr>
                <w:rFonts w:ascii="Times New Roman" w:eastAsia="Calibri" w:hAnsi="Times New Roman" w:cs="Times New Roman"/>
                <w:b/>
                <w:i/>
                <w:shd w:val="clear" w:color="auto" w:fill="F2F2F2" w:themeFill="background1" w:themeFillShade="F2"/>
              </w:rPr>
              <w:t xml:space="preserve"> (с пересылкой Почтой России)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6B5" w:rsidRPr="00B1540F" w:rsidRDefault="00FB26B5" w:rsidP="00B97EEC">
            <w:pPr>
              <w:spacing w:after="0" w:line="204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оставить; указать для </w:t>
            </w:r>
            <w:proofErr w:type="spellStart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кого-Ф.И.О</w:t>
            </w:r>
            <w:proofErr w:type="spell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.)</w:t>
            </w:r>
          </w:p>
          <w:p w:rsidR="00FB26B5" w:rsidRPr="00B1540F" w:rsidRDefault="00FB26B5" w:rsidP="00B97EEC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B26B5" w:rsidRPr="00B1540F" w:rsidTr="00B97EEC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5" w:rsidRPr="00B1540F" w:rsidRDefault="00FB26B5" w:rsidP="00B97EEC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. Имеется ли необходимость в Дипломе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указанием информации 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всех выходных данных сборника материалов</w:t>
            </w:r>
            <w:r w:rsidRPr="00B1540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 </w:t>
            </w:r>
          </w:p>
          <w:p w:rsidR="00FB26B5" w:rsidRPr="00B1540F" w:rsidRDefault="00FB26B5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957F7">
              <w:rPr>
                <w:rFonts w:ascii="Times New Roman" w:eastAsia="Times New Roman" w:hAnsi="Times New Roman" w:cs="Times New Roman"/>
                <w:shd w:val="clear" w:color="auto" w:fill="F2F2F2" w:themeFill="background1" w:themeFillShade="F2"/>
                <w:lang w:eastAsia="ru-RU"/>
              </w:rPr>
              <w:t>(</w:t>
            </w:r>
            <w:r w:rsidRPr="00D957F7">
              <w:rPr>
                <w:rFonts w:ascii="Times New Roman" w:eastAsia="Times New Roman" w:hAnsi="Times New Roman" w:cs="Times New Roman"/>
                <w:i/>
                <w:shd w:val="clear" w:color="auto" w:fill="F2F2F2" w:themeFill="background1" w:themeFillShade="F2"/>
                <w:lang w:eastAsia="ru-RU"/>
              </w:rPr>
              <w:t>А-4) – 200 руб. (включая почтовые расходы за пересылку), электронный диплом – 130 руб. НЕ ОБЯЗАТЕЛЬНО</w:t>
            </w:r>
            <w:r w:rsidRPr="00D957F7">
              <w:rPr>
                <w:rFonts w:ascii="Times New Roman" w:eastAsia="Times New Roman" w:hAnsi="Times New Roman" w:cs="Times New Roman"/>
                <w:shd w:val="clear" w:color="auto" w:fill="F2F2F2" w:themeFill="background1" w:themeFillShade="F2"/>
                <w:lang w:eastAsia="ru-RU"/>
              </w:rPr>
              <w:t>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B5" w:rsidRPr="00B1540F" w:rsidRDefault="00FB26B5" w:rsidP="00B97EEC">
            <w:pPr>
              <w:tabs>
                <w:tab w:val="right" w:pos="1026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ДА / НЕ</w:t>
            </w:r>
            <w:proofErr w:type="gramStart"/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  <w:r w:rsidRPr="00B1540F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FB26B5" w:rsidRPr="00B1540F" w:rsidRDefault="00FB26B5" w:rsidP="00B97EEC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540F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- электронный или бумажный)</w:t>
            </w:r>
          </w:p>
        </w:tc>
      </w:tr>
    </w:tbl>
    <w:p w:rsidR="00FB26B5" w:rsidRPr="00B1540F" w:rsidRDefault="00FB26B5" w:rsidP="00FB26B5">
      <w:pPr>
        <w:widowControl w:val="0"/>
        <w:tabs>
          <w:tab w:val="left" w:pos="8304"/>
          <w:tab w:val="right" w:pos="10204"/>
        </w:tabs>
        <w:spacing w:after="0" w:line="204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540F">
        <w:rPr>
          <w:rFonts w:ascii="Times New Roman" w:eastAsia="Times New Roman" w:hAnsi="Times New Roman" w:cs="Times New Roman"/>
          <w:color w:val="C00000"/>
          <w:lang w:eastAsia="ru-RU"/>
        </w:rPr>
        <w:t xml:space="preserve">ВНИМАНИЕ! </w:t>
      </w:r>
      <w:r w:rsidRPr="00B1540F">
        <w:rPr>
          <w:rFonts w:ascii="Times New Roman" w:eastAsia="Times New Roman" w:hAnsi="Times New Roman" w:cs="Times New Roman"/>
          <w:lang w:eastAsia="ru-RU"/>
        </w:rPr>
        <w:t>ПРИЛОЖЕНИЕ 2 – см</w:t>
      </w:r>
      <w:proofErr w:type="gramStart"/>
      <w:r w:rsidRPr="00B1540F"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 w:rsidRPr="00B1540F">
        <w:rPr>
          <w:rFonts w:ascii="Times New Roman" w:eastAsia="Times New Roman" w:hAnsi="Times New Roman" w:cs="Times New Roman"/>
          <w:lang w:eastAsia="ru-RU"/>
        </w:rPr>
        <w:t>алее</w:t>
      </w:r>
    </w:p>
    <w:p w:rsidR="00FB26B5" w:rsidRPr="00D957F7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B26B5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6B5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D0642" w:rsidRDefault="002D0642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D0642" w:rsidRDefault="002D0642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6B5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6B5" w:rsidRPr="00B1540F" w:rsidRDefault="00FB26B5" w:rsidP="00FB26B5">
      <w:pPr>
        <w:spacing w:after="0" w:line="204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26B5" w:rsidRPr="001C1C94" w:rsidRDefault="00FB26B5" w:rsidP="00FB26B5">
      <w:pPr>
        <w:spacing w:after="0" w:line="204" w:lineRule="auto"/>
        <w:ind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1C1C94">
        <w:rPr>
          <w:rFonts w:ascii="Times New Roman" w:eastAsia="Times New Roman" w:hAnsi="Times New Roman" w:cs="Times New Roman"/>
          <w:i/>
          <w:lang w:eastAsia="ru-RU"/>
        </w:rPr>
        <w:t>Приложение 2</w:t>
      </w:r>
    </w:p>
    <w:p w:rsidR="00061F28" w:rsidRDefault="00B2568D">
      <w:r>
        <w:rPr>
          <w:noProof/>
          <w:lang w:eastAsia="ru-RU"/>
        </w:rPr>
        <w:drawing>
          <wp:inline distT="0" distB="0" distL="0" distR="0">
            <wp:extent cx="6479114" cy="9204325"/>
            <wp:effectExtent l="0" t="0" r="0" b="0"/>
            <wp:docPr id="7" name="Рисунок 7" descr="http://www.inforeg.ru/images/spr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foreg.ru/images/spravk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585" cy="920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F28" w:rsidSect="006928FD">
      <w:footerReference w:type="default" r:id="rId16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22E" w:rsidRDefault="001E722E">
      <w:pPr>
        <w:spacing w:after="0" w:line="240" w:lineRule="auto"/>
      </w:pPr>
      <w:r>
        <w:separator/>
      </w:r>
    </w:p>
  </w:endnote>
  <w:endnote w:type="continuationSeparator" w:id="0">
    <w:p w:rsidR="001E722E" w:rsidRDefault="001E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krainianPeterburg">
    <w:panose1 w:val="0202E2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516" w:rsidRPr="00B54FA8" w:rsidRDefault="00BE5565" w:rsidP="00B54FA8">
    <w:pPr>
      <w:pStyle w:val="a3"/>
      <w:jc w:val="center"/>
      <w:rPr>
        <w:b/>
        <w:i/>
        <w:sz w:val="22"/>
        <w:szCs w:val="22"/>
      </w:rPr>
    </w:pPr>
    <w:r w:rsidRPr="007F221E">
      <w:rPr>
        <w:b/>
        <w:i/>
        <w:sz w:val="22"/>
        <w:szCs w:val="22"/>
      </w:rPr>
      <w:t xml:space="preserve">Просим ознакомить с данным </w:t>
    </w:r>
    <w:r>
      <w:rPr>
        <w:b/>
        <w:i/>
        <w:sz w:val="22"/>
        <w:szCs w:val="22"/>
      </w:rPr>
      <w:t>Положением</w:t>
    </w:r>
    <w:r w:rsidRPr="007F221E">
      <w:rPr>
        <w:b/>
        <w:i/>
        <w:sz w:val="22"/>
        <w:szCs w:val="22"/>
      </w:rPr>
      <w:t xml:space="preserve"> всех заинтересованных специалистов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22E" w:rsidRDefault="001E722E">
      <w:pPr>
        <w:spacing w:after="0" w:line="240" w:lineRule="auto"/>
      </w:pPr>
      <w:r>
        <w:separator/>
      </w:r>
    </w:p>
  </w:footnote>
  <w:footnote w:type="continuationSeparator" w:id="0">
    <w:p w:rsidR="001E722E" w:rsidRDefault="001E7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F6A"/>
    <w:multiLevelType w:val="hybridMultilevel"/>
    <w:tmpl w:val="0B1E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627A"/>
    <w:multiLevelType w:val="hybridMultilevel"/>
    <w:tmpl w:val="C9AE9E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E635D"/>
    <w:multiLevelType w:val="hybridMultilevel"/>
    <w:tmpl w:val="7834EE90"/>
    <w:lvl w:ilvl="0" w:tplc="EA9CFF4A">
      <w:start w:val="1"/>
      <w:numFmt w:val="decimal"/>
      <w:lvlText w:val="%1."/>
      <w:lvlJc w:val="center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42BF488B"/>
    <w:multiLevelType w:val="hybridMultilevel"/>
    <w:tmpl w:val="924019D8"/>
    <w:lvl w:ilvl="0" w:tplc="A61E71F8">
      <w:start w:val="1"/>
      <w:numFmt w:val="decimal"/>
      <w:suff w:val="space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7FF405B"/>
    <w:multiLevelType w:val="hybridMultilevel"/>
    <w:tmpl w:val="42A2C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124CB6"/>
    <w:multiLevelType w:val="multilevel"/>
    <w:tmpl w:val="4FD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C921ED"/>
    <w:multiLevelType w:val="hybridMultilevel"/>
    <w:tmpl w:val="0D1E9F76"/>
    <w:lvl w:ilvl="0" w:tplc="B1AA3A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565"/>
    <w:rsid w:val="000131BC"/>
    <w:rsid w:val="000446CC"/>
    <w:rsid w:val="00061F28"/>
    <w:rsid w:val="00067E84"/>
    <w:rsid w:val="00072AE6"/>
    <w:rsid w:val="000F624D"/>
    <w:rsid w:val="000F6400"/>
    <w:rsid w:val="00107A70"/>
    <w:rsid w:val="001156A2"/>
    <w:rsid w:val="00162F92"/>
    <w:rsid w:val="00181799"/>
    <w:rsid w:val="001D4420"/>
    <w:rsid w:val="001E722E"/>
    <w:rsid w:val="00210BF6"/>
    <w:rsid w:val="00232892"/>
    <w:rsid w:val="00240D5D"/>
    <w:rsid w:val="00241DBF"/>
    <w:rsid w:val="00253C25"/>
    <w:rsid w:val="002741E8"/>
    <w:rsid w:val="00285530"/>
    <w:rsid w:val="002C6B5E"/>
    <w:rsid w:val="002D0642"/>
    <w:rsid w:val="002F5D2F"/>
    <w:rsid w:val="00321E81"/>
    <w:rsid w:val="0032722C"/>
    <w:rsid w:val="00370AC2"/>
    <w:rsid w:val="00384BFC"/>
    <w:rsid w:val="003938D9"/>
    <w:rsid w:val="00396C1B"/>
    <w:rsid w:val="00407960"/>
    <w:rsid w:val="00422143"/>
    <w:rsid w:val="00425009"/>
    <w:rsid w:val="00456459"/>
    <w:rsid w:val="004B45DE"/>
    <w:rsid w:val="004D0651"/>
    <w:rsid w:val="004D1521"/>
    <w:rsid w:val="004D21E9"/>
    <w:rsid w:val="004E472F"/>
    <w:rsid w:val="0050502E"/>
    <w:rsid w:val="00521388"/>
    <w:rsid w:val="00530E89"/>
    <w:rsid w:val="00562597"/>
    <w:rsid w:val="00596A5C"/>
    <w:rsid w:val="005A15D9"/>
    <w:rsid w:val="005B29AA"/>
    <w:rsid w:val="00603159"/>
    <w:rsid w:val="00697079"/>
    <w:rsid w:val="006A39CC"/>
    <w:rsid w:val="006C1138"/>
    <w:rsid w:val="00713226"/>
    <w:rsid w:val="00716F82"/>
    <w:rsid w:val="00736B2B"/>
    <w:rsid w:val="00767E32"/>
    <w:rsid w:val="00776624"/>
    <w:rsid w:val="007D6043"/>
    <w:rsid w:val="007E481A"/>
    <w:rsid w:val="007F1730"/>
    <w:rsid w:val="00804DAA"/>
    <w:rsid w:val="008238BC"/>
    <w:rsid w:val="00854E1A"/>
    <w:rsid w:val="00894158"/>
    <w:rsid w:val="008E5F80"/>
    <w:rsid w:val="008F29B0"/>
    <w:rsid w:val="00905A31"/>
    <w:rsid w:val="009072E6"/>
    <w:rsid w:val="00921180"/>
    <w:rsid w:val="00927E5E"/>
    <w:rsid w:val="0094641A"/>
    <w:rsid w:val="00951727"/>
    <w:rsid w:val="00960072"/>
    <w:rsid w:val="0096254F"/>
    <w:rsid w:val="009861C4"/>
    <w:rsid w:val="009E2026"/>
    <w:rsid w:val="00A22CB2"/>
    <w:rsid w:val="00A33E78"/>
    <w:rsid w:val="00A41D63"/>
    <w:rsid w:val="00A52E45"/>
    <w:rsid w:val="00A63546"/>
    <w:rsid w:val="00A770B4"/>
    <w:rsid w:val="00A9248C"/>
    <w:rsid w:val="00A97666"/>
    <w:rsid w:val="00AB08BB"/>
    <w:rsid w:val="00AB7FD2"/>
    <w:rsid w:val="00AE64E6"/>
    <w:rsid w:val="00B24043"/>
    <w:rsid w:val="00B2568D"/>
    <w:rsid w:val="00B25DCC"/>
    <w:rsid w:val="00B301A4"/>
    <w:rsid w:val="00B544E1"/>
    <w:rsid w:val="00B735DF"/>
    <w:rsid w:val="00B806C7"/>
    <w:rsid w:val="00BA1139"/>
    <w:rsid w:val="00BC4148"/>
    <w:rsid w:val="00BE5565"/>
    <w:rsid w:val="00BF43F0"/>
    <w:rsid w:val="00C1300D"/>
    <w:rsid w:val="00C20E98"/>
    <w:rsid w:val="00C2648F"/>
    <w:rsid w:val="00C40CEE"/>
    <w:rsid w:val="00C646D0"/>
    <w:rsid w:val="00CC7E1D"/>
    <w:rsid w:val="00CF1AAF"/>
    <w:rsid w:val="00D3406F"/>
    <w:rsid w:val="00D4568E"/>
    <w:rsid w:val="00DB05D5"/>
    <w:rsid w:val="00DB711E"/>
    <w:rsid w:val="00DE0A55"/>
    <w:rsid w:val="00E12F87"/>
    <w:rsid w:val="00E14164"/>
    <w:rsid w:val="00E32550"/>
    <w:rsid w:val="00E54AB5"/>
    <w:rsid w:val="00E902D5"/>
    <w:rsid w:val="00EB5F3E"/>
    <w:rsid w:val="00EC6433"/>
    <w:rsid w:val="00F34B9F"/>
    <w:rsid w:val="00F530BF"/>
    <w:rsid w:val="00F5767A"/>
    <w:rsid w:val="00F61212"/>
    <w:rsid w:val="00F63AF7"/>
    <w:rsid w:val="00F80822"/>
    <w:rsid w:val="00F8562F"/>
    <w:rsid w:val="00FA6AE7"/>
    <w:rsid w:val="00FB26B5"/>
    <w:rsid w:val="00FB7030"/>
    <w:rsid w:val="00FD4112"/>
    <w:rsid w:val="00FD54E6"/>
    <w:rsid w:val="00FE31BF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55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E556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530BF"/>
  </w:style>
  <w:style w:type="character" w:styleId="a6">
    <w:name w:val="Hyperlink"/>
    <w:basedOn w:val="a0"/>
    <w:uiPriority w:val="99"/>
    <w:unhideWhenUsed/>
    <w:rsid w:val="00F530B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2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1E81"/>
  </w:style>
  <w:style w:type="paragraph" w:styleId="a9">
    <w:name w:val="Normal (Web)"/>
    <w:basedOn w:val="a"/>
    <w:uiPriority w:val="99"/>
    <w:semiHidden/>
    <w:unhideWhenUsed/>
    <w:rsid w:val="00EB5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5F3E"/>
  </w:style>
  <w:style w:type="character" w:styleId="aa">
    <w:name w:val="Strong"/>
    <w:basedOn w:val="a0"/>
    <w:uiPriority w:val="22"/>
    <w:qFormat/>
    <w:rsid w:val="00EB5F3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D4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411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D4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07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21.ru" TargetMode="External"/><Relationship Id="rId13" Type="http://schemas.openxmlformats.org/officeDocument/2006/relationships/hyperlink" Target="mailto:articulus-info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kspert-centr@inbo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rticulus21@mail.ru" TargetMode="External"/><Relationship Id="rId14" Type="http://schemas.openxmlformats.org/officeDocument/2006/relationships/hyperlink" Target="mailto:articulus-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6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Ползователь</cp:lastModifiedBy>
  <cp:revision>75</cp:revision>
  <cp:lastPrinted>2015-11-24T12:06:00Z</cp:lastPrinted>
  <dcterms:created xsi:type="dcterms:W3CDTF">2015-07-07T08:19:00Z</dcterms:created>
  <dcterms:modified xsi:type="dcterms:W3CDTF">2015-11-24T12:45:00Z</dcterms:modified>
</cp:coreProperties>
</file>